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601" w:tblpY="1243"/>
        <w:tblW w:w="9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0"/>
        <w:gridCol w:w="4560"/>
      </w:tblGrid>
      <w:tr w:rsidR="004710B5" w14:paraId="33915731" w14:textId="77777777" w:rsidTr="00297E78">
        <w:trPr>
          <w:trHeight w:val="339"/>
        </w:trPr>
        <w:tc>
          <w:tcPr>
            <w:tcW w:w="4610" w:type="dxa"/>
            <w:tcBorders>
              <w:top w:val="single" w:sz="12" w:space="0" w:color="000001"/>
              <w:left w:val="single" w:sz="12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6315A6D" w14:textId="77777777" w:rsidR="004710B5" w:rsidRDefault="006025E2" w:rsidP="00297E78">
            <w:pPr>
              <w:pStyle w:val="TableContents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Grunnleggende ferdigheter (GRF)</w:t>
            </w:r>
          </w:p>
        </w:tc>
        <w:tc>
          <w:tcPr>
            <w:tcW w:w="4560" w:type="dxa"/>
            <w:tcBorders>
              <w:top w:val="single" w:sz="12" w:space="0" w:color="000001"/>
              <w:left w:val="single" w:sz="4" w:space="0" w:color="00000A"/>
              <w:right w:val="single" w:sz="12" w:space="0" w:color="000001"/>
            </w:tcBorders>
            <w:shd w:val="clear" w:color="auto" w:fill="E6E6E6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66A9EB" w14:textId="77777777" w:rsidR="004710B5" w:rsidRDefault="00514A62" w:rsidP="00297E78">
            <w:pPr>
              <w:pStyle w:val="TableContents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Kjerneelementer i faget</w:t>
            </w:r>
          </w:p>
        </w:tc>
      </w:tr>
      <w:tr w:rsidR="004710B5" w14:paraId="7FB27038" w14:textId="77777777" w:rsidTr="00297E78">
        <w:trPr>
          <w:trHeight w:val="2468"/>
        </w:trPr>
        <w:tc>
          <w:tcPr>
            <w:tcW w:w="46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9CABCD4" w14:textId="77777777" w:rsidR="004710B5" w:rsidRDefault="006025E2" w:rsidP="00297E78">
            <w:pPr>
              <w:pStyle w:val="TableContents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Å kunne uttrykke seg muntlig</w:t>
            </w:r>
          </w:p>
          <w:p w14:paraId="21BAFC8A" w14:textId="77777777" w:rsidR="004710B5" w:rsidRDefault="006025E2" w:rsidP="00297E78">
            <w:pPr>
              <w:pStyle w:val="TableContents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Å kunne uttrykke seg skriftlig</w:t>
            </w:r>
          </w:p>
          <w:p w14:paraId="1D7706B6" w14:textId="77777777" w:rsidR="004710B5" w:rsidRDefault="006025E2" w:rsidP="00297E78">
            <w:pPr>
              <w:pStyle w:val="TableContents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Å kunne lese</w:t>
            </w:r>
          </w:p>
          <w:p w14:paraId="7A494004" w14:textId="77777777" w:rsidR="004710B5" w:rsidRDefault="006025E2" w:rsidP="00297E78">
            <w:pPr>
              <w:pStyle w:val="TableContents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Å kunne regne</w:t>
            </w:r>
          </w:p>
          <w:p w14:paraId="6729D9BA" w14:textId="77777777" w:rsidR="004710B5" w:rsidRDefault="006025E2" w:rsidP="00297E78">
            <w:pPr>
              <w:pStyle w:val="TableContents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Å kunne bruke digitale verktøy</w:t>
            </w:r>
          </w:p>
          <w:p w14:paraId="4B92B393" w14:textId="77777777" w:rsidR="004710B5" w:rsidRDefault="004710B5" w:rsidP="00297E78">
            <w:pPr>
              <w:pStyle w:val="TableContents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12" w:space="0" w:color="000001"/>
            </w:tcBorders>
            <w:shd w:val="clear" w:color="auto" w:fill="E6E6E6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FFE3AB" w14:textId="77777777" w:rsidR="00514A62" w:rsidRDefault="00514A62" w:rsidP="00297E78">
            <w:pPr>
              <w:pStyle w:val="TableContents"/>
              <w:spacing w:after="0" w:line="100" w:lineRule="atLeast"/>
              <w:rPr>
                <w:sz w:val="22"/>
                <w:szCs w:val="22"/>
              </w:rPr>
            </w:pPr>
          </w:p>
          <w:p w14:paraId="54CE0C15" w14:textId="77777777" w:rsidR="004710B5" w:rsidRDefault="004710B5" w:rsidP="00297E78">
            <w:pPr>
              <w:pStyle w:val="TableContents"/>
              <w:spacing w:after="0" w:line="100" w:lineRule="atLeast"/>
              <w:rPr>
                <w:sz w:val="22"/>
                <w:szCs w:val="22"/>
              </w:rPr>
            </w:pPr>
          </w:p>
        </w:tc>
      </w:tr>
      <w:tr w:rsidR="004710B5" w14:paraId="7C6FE246" w14:textId="77777777" w:rsidTr="00297E78">
        <w:trPr>
          <w:trHeight w:val="2394"/>
        </w:trPr>
        <w:tc>
          <w:tcPr>
            <w:tcW w:w="91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B881870" w14:textId="77777777" w:rsidR="004710B5" w:rsidRDefault="00514A62" w:rsidP="00297E78">
            <w:pPr>
              <w:pStyle w:val="Textbod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Tverrfaglige temaer</w:t>
            </w:r>
          </w:p>
          <w:p w14:paraId="2F1E89E2" w14:textId="77777777" w:rsidR="004710B5" w:rsidRDefault="00514A62" w:rsidP="00297E78">
            <w:pPr>
              <w:pStyle w:val="Textbody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Demokrati og medborgerskap</w:t>
            </w:r>
          </w:p>
          <w:p w14:paraId="419C6D0E" w14:textId="77777777" w:rsidR="00514A62" w:rsidRDefault="00514A62" w:rsidP="00297E78">
            <w:pPr>
              <w:pStyle w:val="Textbody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Folkehelse og livsmestring</w:t>
            </w:r>
          </w:p>
          <w:p w14:paraId="291096A4" w14:textId="77777777" w:rsidR="00514A62" w:rsidRPr="00514A62" w:rsidRDefault="00514A62" w:rsidP="00297E78">
            <w:pPr>
              <w:pStyle w:val="Textbody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Bærekraftig utvikling</w:t>
            </w:r>
          </w:p>
        </w:tc>
      </w:tr>
    </w:tbl>
    <w:p w14:paraId="1F7F2EC2" w14:textId="77777777" w:rsidR="00297E78" w:rsidRDefault="006025E2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E5FE8BF" w14:textId="77777777" w:rsidR="00973C26" w:rsidRDefault="00973C26" w:rsidP="00973C26">
      <w:pPr>
        <w:pStyle w:val="Standarduser"/>
        <w:spacing w:before="28" w:after="28" w:line="270" w:lineRule="atLeast"/>
      </w:pPr>
      <w:proofErr w:type="gramStart"/>
      <w:r w:rsidRPr="00174F26">
        <w:rPr>
          <w:b/>
          <w:bCs/>
          <w:sz w:val="48"/>
          <w:szCs w:val="48"/>
        </w:rPr>
        <w:t>Årspla</w:t>
      </w:r>
      <w:r>
        <w:rPr>
          <w:b/>
          <w:bCs/>
          <w:sz w:val="48"/>
          <w:szCs w:val="48"/>
        </w:rPr>
        <w:t>n  KRLE</w:t>
      </w:r>
      <w:proofErr w:type="gramEnd"/>
      <w:r>
        <w:rPr>
          <w:b/>
          <w:bCs/>
          <w:sz w:val="48"/>
          <w:szCs w:val="48"/>
        </w:rPr>
        <w:t xml:space="preserve"> 10. trinn </w:t>
      </w:r>
      <w:r w:rsidRPr="00174F26">
        <w:rPr>
          <w:b/>
          <w:sz w:val="48"/>
          <w:szCs w:val="48"/>
        </w:rPr>
        <w:t>2022-2023</w:t>
      </w:r>
      <w:r>
        <w:tab/>
      </w:r>
    </w:p>
    <w:p w14:paraId="22248682" w14:textId="77777777" w:rsidR="00297E78" w:rsidRDefault="00297E78">
      <w:pPr>
        <w:pStyle w:val="Textbody"/>
        <w:rPr>
          <w:b/>
          <w:bCs/>
          <w:sz w:val="22"/>
          <w:szCs w:val="22"/>
        </w:rPr>
      </w:pPr>
    </w:p>
    <w:p w14:paraId="41F7E280" w14:textId="2A82F9E9" w:rsidR="00973C26" w:rsidRDefault="00973C26">
      <w:pPr>
        <w:pStyle w:val="Textbody"/>
        <w:rPr>
          <w:b/>
          <w:bCs/>
          <w:sz w:val="22"/>
          <w:szCs w:val="22"/>
        </w:rPr>
      </w:pPr>
    </w:p>
    <w:p w14:paraId="6B488952" w14:textId="394B8AA3" w:rsidR="004710B5" w:rsidRDefault="006025E2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</w:p>
    <w:p w14:paraId="5D20025E" w14:textId="77777777" w:rsidR="004710B5" w:rsidRDefault="006025E2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Skole: </w:t>
      </w:r>
      <w:r w:rsidR="00EB5030">
        <w:rPr>
          <w:b/>
          <w:sz w:val="22"/>
          <w:szCs w:val="22"/>
        </w:rPr>
        <w:tab/>
      </w:r>
      <w:r w:rsidR="00EB5030">
        <w:rPr>
          <w:b/>
          <w:sz w:val="22"/>
          <w:szCs w:val="22"/>
        </w:rPr>
        <w:tab/>
      </w:r>
      <w:r>
        <w:rPr>
          <w:b/>
          <w:sz w:val="22"/>
          <w:szCs w:val="22"/>
        </w:rPr>
        <w:t>Lyngdal Ungdomsskole</w:t>
      </w:r>
    </w:p>
    <w:p w14:paraId="326CF0EF" w14:textId="0E558CC3" w:rsidR="004710B5" w:rsidRDefault="006025E2">
      <w:pPr>
        <w:pStyle w:val="Textbody"/>
      </w:pPr>
      <w:r>
        <w:rPr>
          <w:b/>
          <w:bCs/>
          <w:sz w:val="22"/>
          <w:szCs w:val="22"/>
        </w:rPr>
        <w:t xml:space="preserve">  </w:t>
      </w:r>
    </w:p>
    <w:p w14:paraId="1863DA4B" w14:textId="77777777" w:rsidR="004710B5" w:rsidRDefault="0097527D">
      <w:pPr>
        <w:pStyle w:val="Textbody"/>
        <w:rPr>
          <w:b/>
          <w:bCs/>
          <w:sz w:val="22"/>
          <w:szCs w:val="22"/>
          <w:lang w:val="nn-NO"/>
        </w:rPr>
      </w:pPr>
      <w:proofErr w:type="spellStart"/>
      <w:r w:rsidRPr="00174F26">
        <w:rPr>
          <w:b/>
          <w:bCs/>
          <w:sz w:val="22"/>
          <w:szCs w:val="22"/>
          <w:lang w:val="nn-NO"/>
        </w:rPr>
        <w:t>Lærere</w:t>
      </w:r>
      <w:proofErr w:type="spellEnd"/>
      <w:r w:rsidRPr="00174F26">
        <w:rPr>
          <w:b/>
          <w:bCs/>
          <w:sz w:val="22"/>
          <w:szCs w:val="22"/>
          <w:lang w:val="nn-NO"/>
        </w:rPr>
        <w:t xml:space="preserve">: </w:t>
      </w:r>
      <w:r w:rsidR="00EB5030" w:rsidRPr="00174F26">
        <w:rPr>
          <w:b/>
          <w:bCs/>
          <w:sz w:val="22"/>
          <w:szCs w:val="22"/>
          <w:lang w:val="nn-NO"/>
        </w:rPr>
        <w:tab/>
      </w:r>
      <w:r w:rsidR="00174F26" w:rsidRPr="00174F26">
        <w:rPr>
          <w:b/>
          <w:bCs/>
          <w:sz w:val="22"/>
          <w:szCs w:val="22"/>
          <w:lang w:val="nn-NO"/>
        </w:rPr>
        <w:t>Elin, Olaug og Ce</w:t>
      </w:r>
      <w:r w:rsidR="00174F26">
        <w:rPr>
          <w:b/>
          <w:bCs/>
          <w:sz w:val="22"/>
          <w:szCs w:val="22"/>
          <w:lang w:val="nn-NO"/>
        </w:rPr>
        <w:t>cilie</w:t>
      </w:r>
    </w:p>
    <w:p w14:paraId="0C8B7BD6" w14:textId="77777777" w:rsidR="00480B05" w:rsidRPr="00174F26" w:rsidRDefault="00480B05">
      <w:pPr>
        <w:pStyle w:val="Textbody"/>
        <w:rPr>
          <w:b/>
          <w:bCs/>
          <w:sz w:val="22"/>
          <w:szCs w:val="22"/>
          <w:lang w:val="nn-NO"/>
        </w:rPr>
      </w:pPr>
    </w:p>
    <w:p w14:paraId="285F348A" w14:textId="77777777" w:rsidR="004E3524" w:rsidRDefault="006025E2">
      <w:pPr>
        <w:pStyle w:val="Textbody"/>
        <w:rPr>
          <w:b/>
          <w:bCs/>
          <w:sz w:val="22"/>
          <w:szCs w:val="22"/>
          <w:lang w:val="nn-NO"/>
        </w:rPr>
      </w:pPr>
      <w:r w:rsidRPr="00174F26">
        <w:rPr>
          <w:b/>
          <w:bCs/>
          <w:sz w:val="22"/>
          <w:szCs w:val="22"/>
          <w:lang w:val="nn-NO"/>
        </w:rPr>
        <w:t xml:space="preserve">  </w:t>
      </w:r>
      <w:r w:rsidRPr="00174F26">
        <w:rPr>
          <w:b/>
          <w:bCs/>
          <w:sz w:val="22"/>
          <w:szCs w:val="22"/>
          <w:lang w:val="nn-NO"/>
        </w:rPr>
        <w:tab/>
      </w:r>
    </w:p>
    <w:p w14:paraId="3840649F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38E369FD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6C42B80C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2B3EA30F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7B732833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4BDEB483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0F6D01D6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767EDDC7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69B5D36E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7F0B504E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671440EA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3AA5966F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0C7E9D16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3D0C2A67" w14:textId="77777777" w:rsidR="004E3524" w:rsidRDefault="004E3524">
      <w:pPr>
        <w:pStyle w:val="Textbody"/>
        <w:rPr>
          <w:b/>
          <w:bCs/>
          <w:sz w:val="22"/>
          <w:szCs w:val="22"/>
          <w:lang w:val="nn-NO"/>
        </w:rPr>
      </w:pPr>
    </w:p>
    <w:p w14:paraId="49BA1E13" w14:textId="705D0EC2" w:rsidR="004710B5" w:rsidRPr="00174F26" w:rsidRDefault="006025E2">
      <w:pPr>
        <w:pStyle w:val="Textbody"/>
        <w:rPr>
          <w:b/>
          <w:bCs/>
          <w:sz w:val="22"/>
          <w:szCs w:val="22"/>
          <w:lang w:val="nn-NO"/>
        </w:rPr>
      </w:pPr>
      <w:r w:rsidRPr="00174F26">
        <w:rPr>
          <w:b/>
          <w:bCs/>
          <w:sz w:val="22"/>
          <w:szCs w:val="22"/>
          <w:lang w:val="nn-NO"/>
        </w:rPr>
        <w:tab/>
        <w:t xml:space="preserve">        </w:t>
      </w:r>
      <w:r w:rsidRPr="00174F26">
        <w:rPr>
          <w:b/>
          <w:bCs/>
          <w:sz w:val="22"/>
          <w:szCs w:val="22"/>
          <w:lang w:val="nn-NO"/>
        </w:rPr>
        <w:tab/>
      </w:r>
      <w:r w:rsidRPr="00174F26">
        <w:rPr>
          <w:b/>
          <w:bCs/>
          <w:sz w:val="22"/>
          <w:szCs w:val="22"/>
          <w:lang w:val="nn-NO"/>
        </w:rPr>
        <w:tab/>
      </w:r>
      <w:r w:rsidRPr="00174F26">
        <w:rPr>
          <w:b/>
          <w:bCs/>
          <w:sz w:val="22"/>
          <w:szCs w:val="22"/>
          <w:lang w:val="nn-NO"/>
        </w:rPr>
        <w:tab/>
      </w:r>
    </w:p>
    <w:tbl>
      <w:tblPr>
        <w:tblW w:w="14656" w:type="dxa"/>
        <w:tblInd w:w="-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2409"/>
        <w:gridCol w:w="4567"/>
        <w:gridCol w:w="1230"/>
        <w:gridCol w:w="3787"/>
        <w:gridCol w:w="1614"/>
      </w:tblGrid>
      <w:tr w:rsidR="004710B5" w14:paraId="7979BA0B" w14:textId="77777777">
        <w:trPr>
          <w:trHeight w:val="730"/>
        </w:trPr>
        <w:tc>
          <w:tcPr>
            <w:tcW w:w="1049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420ACE7" w14:textId="77777777" w:rsidR="004710B5" w:rsidRDefault="006025E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Tid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7495BFE7" w14:textId="77777777" w:rsidR="004710B5" w:rsidRDefault="006025E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456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2FF004A5" w14:textId="77777777" w:rsidR="004710B5" w:rsidRDefault="006025E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Kompetansemål</w:t>
            </w:r>
          </w:p>
        </w:tc>
        <w:tc>
          <w:tcPr>
            <w:tcW w:w="123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25EEEE02" w14:textId="77777777" w:rsidR="004710B5" w:rsidRDefault="006025E2">
            <w:pPr>
              <w:pStyle w:val="TableContents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GRF</w:t>
            </w:r>
          </w:p>
          <w:p w14:paraId="5A2D81D1" w14:textId="77777777" w:rsidR="004710B5" w:rsidRDefault="006025E2">
            <w:pPr>
              <w:pStyle w:val="TableContents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</w:t>
            </w:r>
          </w:p>
        </w:tc>
        <w:tc>
          <w:tcPr>
            <w:tcW w:w="378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1EDA0685" w14:textId="77777777" w:rsidR="004710B5" w:rsidRDefault="006025E2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Vurdering</w:t>
            </w:r>
          </w:p>
        </w:tc>
        <w:tc>
          <w:tcPr>
            <w:tcW w:w="161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2D38DCC2" w14:textId="77777777" w:rsidR="004710B5" w:rsidRDefault="006025E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Annet</w:t>
            </w:r>
          </w:p>
        </w:tc>
      </w:tr>
      <w:tr w:rsidR="00C83F07" w14:paraId="4381DF1F" w14:textId="77777777">
        <w:trPr>
          <w:trHeight w:val="1598"/>
        </w:trPr>
        <w:tc>
          <w:tcPr>
            <w:tcW w:w="104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DE32158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</w:p>
          <w:p w14:paraId="1D8315CC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</w:t>
            </w:r>
            <w:r w:rsidR="00AB756B">
              <w:rPr>
                <w:sz w:val="22"/>
                <w:szCs w:val="22"/>
              </w:rPr>
              <w:t xml:space="preserve"> 34-38</w:t>
            </w:r>
            <w:r w:rsidR="00F01098">
              <w:rPr>
                <w:sz w:val="22"/>
                <w:szCs w:val="22"/>
              </w:rPr>
              <w:br/>
            </w:r>
          </w:p>
          <w:p w14:paraId="48E7EB01" w14:textId="77777777" w:rsidR="00F01098" w:rsidRDefault="00F01098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Tyskland</w:t>
            </w:r>
            <w:r>
              <w:rPr>
                <w:sz w:val="22"/>
                <w:szCs w:val="22"/>
              </w:rPr>
              <w:br/>
              <w:t>uke 39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042F728A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 1:</w:t>
            </w:r>
          </w:p>
          <w:p w14:paraId="2B49BE33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Valg, ansvar, utfordringer.</w:t>
            </w: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712687E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Presentere noen betydningsfulle filosofer og diskutere deres ideer.</w:t>
            </w:r>
          </w:p>
          <w:p w14:paraId="283F8BEE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Gjøre rede for begrepene etikk og moral, og bruke etisk analyse med utgangspunkt i grunnleggende etiske tenkemåter.</w:t>
            </w:r>
          </w:p>
          <w:p w14:paraId="28E8015B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Føre dialog med andre om sammenheng mellom etikk, religioner og livssyn.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6788B601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GRF: </w:t>
            </w:r>
            <w:proofErr w:type="gramStart"/>
            <w:r>
              <w:rPr>
                <w:sz w:val="22"/>
                <w:szCs w:val="22"/>
              </w:rPr>
              <w:t>A,C</w:t>
            </w:r>
            <w:proofErr w:type="gramEnd"/>
            <w:r>
              <w:rPr>
                <w:sz w:val="22"/>
                <w:szCs w:val="22"/>
              </w:rPr>
              <w:t>,E</w:t>
            </w:r>
          </w:p>
          <w:p w14:paraId="02BB3C2D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GD: 1,2,4,5</w:t>
            </w:r>
          </w:p>
        </w:tc>
        <w:tc>
          <w:tcPr>
            <w:tcW w:w="3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64004ED5" w14:textId="77777777" w:rsidR="00C83F07" w:rsidRDefault="00F01098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Gruppearbeid med </w:t>
            </w:r>
            <w:r w:rsidR="00C83F07">
              <w:rPr>
                <w:sz w:val="22"/>
                <w:szCs w:val="22"/>
              </w:rPr>
              <w:t>etisk</w:t>
            </w:r>
            <w:r>
              <w:rPr>
                <w:sz w:val="22"/>
                <w:szCs w:val="22"/>
              </w:rPr>
              <w:t>e</w:t>
            </w:r>
            <w:r w:rsidR="00C83F07">
              <w:rPr>
                <w:sz w:val="22"/>
                <w:szCs w:val="22"/>
              </w:rPr>
              <w:t xml:space="preserve"> problemstilling</w:t>
            </w:r>
            <w:r>
              <w:rPr>
                <w:sz w:val="22"/>
                <w:szCs w:val="22"/>
              </w:rPr>
              <w:t>er.</w:t>
            </w:r>
          </w:p>
          <w:p w14:paraId="7ADD1BF7" w14:textId="77777777" w:rsidR="00C83F07" w:rsidRDefault="00F01098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83F07">
              <w:rPr>
                <w:sz w:val="22"/>
                <w:szCs w:val="22"/>
              </w:rPr>
              <w:t>kriftlig prøve</w:t>
            </w:r>
          </w:p>
        </w:tc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0F86DABB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C83F07" w14:paraId="67D7E215" w14:textId="77777777">
        <w:trPr>
          <w:trHeight w:val="1598"/>
        </w:trPr>
        <w:tc>
          <w:tcPr>
            <w:tcW w:w="104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98206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</w:p>
          <w:p w14:paraId="4CDE113F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Uke </w:t>
            </w:r>
            <w:r w:rsidR="00AB756B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-</w:t>
            </w:r>
            <w:r w:rsidR="00AB756B">
              <w:rPr>
                <w:sz w:val="22"/>
                <w:szCs w:val="22"/>
              </w:rPr>
              <w:t>47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7E487B65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 2:</w:t>
            </w:r>
          </w:p>
          <w:p w14:paraId="3DB2C5E8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Katolsk og ortodoks kristendom</w:t>
            </w: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0E5F24A2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Forklare hovedtrekk ved romersk-katolsk, ortodoks kirke, og protestantisk kristendomstradisjon.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730D1C09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GRF: </w:t>
            </w:r>
            <w:proofErr w:type="gramStart"/>
            <w:r>
              <w:rPr>
                <w:sz w:val="22"/>
                <w:szCs w:val="22"/>
              </w:rPr>
              <w:t>A,B</w:t>
            </w:r>
            <w:proofErr w:type="gramEnd"/>
            <w:r>
              <w:rPr>
                <w:sz w:val="22"/>
                <w:szCs w:val="22"/>
              </w:rPr>
              <w:t>,C</w:t>
            </w:r>
          </w:p>
          <w:p w14:paraId="58F98685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GD: 1,4,7</w:t>
            </w:r>
          </w:p>
        </w:tc>
        <w:tc>
          <w:tcPr>
            <w:tcW w:w="3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77AA82E4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Skriftlig prøve.</w:t>
            </w:r>
          </w:p>
          <w:p w14:paraId="636C5837" w14:textId="77777777" w:rsidR="00C83F07" w:rsidRDefault="00F01098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Filmer om begge kirkene, også der de sammenlignes.</w:t>
            </w:r>
          </w:p>
          <w:p w14:paraId="4E812BB1" w14:textId="77777777" w:rsidR="00F01098" w:rsidRDefault="00F01098" w:rsidP="00C83F0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Diverse </w:t>
            </w:r>
            <w:proofErr w:type="spellStart"/>
            <w:r>
              <w:rPr>
                <w:sz w:val="22"/>
                <w:szCs w:val="22"/>
              </w:rPr>
              <w:t>arbeidsark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C760CDA" w14:textId="77777777" w:rsidR="00C83F07" w:rsidRDefault="00C83F07" w:rsidP="00C83F0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B756B" w14:paraId="6ED9BB90" w14:textId="77777777">
        <w:trPr>
          <w:trHeight w:val="577"/>
        </w:trPr>
        <w:tc>
          <w:tcPr>
            <w:tcW w:w="104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0092621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Uke </w:t>
            </w:r>
          </w:p>
          <w:p w14:paraId="5A08AC69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  <w:p w14:paraId="19CB0B9E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1D896D37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 4:</w:t>
            </w:r>
          </w:p>
          <w:p w14:paraId="3C2F8F07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Noen religiøse strømninger i vår tid.</w:t>
            </w: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078ED44A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Gjøre rede for nye religiøse bevegelser og samtale om ulike former for nyreligiøs og naturreligiøs praksis, herunder urfolks naturreligion.</w:t>
            </w:r>
          </w:p>
          <w:p w14:paraId="0D72DF12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 evne til dialog om religions- og livssynsspørsmål og vise respekt for ulike religioner og livssyn.</w:t>
            </w:r>
          </w:p>
          <w:p w14:paraId="0AE47442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 hovedtrekk ved et livssyn utenom livssynshumanismen.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794CBCB9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GRF: B,</w:t>
            </w:r>
          </w:p>
          <w:p w14:paraId="0FF1009E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GD: 1, 4</w:t>
            </w:r>
          </w:p>
        </w:tc>
        <w:tc>
          <w:tcPr>
            <w:tcW w:w="3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2BB1672B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Muntlig presentasjon</w:t>
            </w:r>
          </w:p>
        </w:tc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FCFB82F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B756B" w14:paraId="2149A78A" w14:textId="77777777">
        <w:trPr>
          <w:trHeight w:val="852"/>
        </w:trPr>
        <w:tc>
          <w:tcPr>
            <w:tcW w:w="104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1FD7102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Uke </w:t>
            </w:r>
          </w:p>
          <w:p w14:paraId="62E53091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0D851886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 7:</w:t>
            </w:r>
          </w:p>
          <w:p w14:paraId="460A8B18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Ungdomstid og </w:t>
            </w:r>
            <w:r>
              <w:rPr>
                <w:sz w:val="22"/>
                <w:szCs w:val="22"/>
              </w:rPr>
              <w:lastRenderedPageBreak/>
              <w:t xml:space="preserve">seksualitet. Sammendrag </w:t>
            </w:r>
          </w:p>
          <w:p w14:paraId="1D86FD53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5EB11851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Reflektere over etiske spørsmål knyttet til mellommenneskelige relasjoner, familie og venner, samliv, heterofili og homofili, </w:t>
            </w:r>
            <w:r>
              <w:rPr>
                <w:sz w:val="22"/>
                <w:szCs w:val="22"/>
              </w:rPr>
              <w:lastRenderedPageBreak/>
              <w:t>ungdomskultur og kroppskultur.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AFEB9FC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GRF: A, B, E</w:t>
            </w:r>
          </w:p>
          <w:p w14:paraId="2931DB3B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GD: </w:t>
            </w:r>
            <w:r>
              <w:rPr>
                <w:sz w:val="22"/>
                <w:szCs w:val="22"/>
              </w:rPr>
              <w:lastRenderedPageBreak/>
              <w:t>1,2,3,4</w:t>
            </w:r>
          </w:p>
        </w:tc>
        <w:tc>
          <w:tcPr>
            <w:tcW w:w="3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78B42260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Valg av en av kapitteloppgavene, s.181. Foredrag for klassen.</w:t>
            </w:r>
          </w:p>
        </w:tc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3197A2B4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B756B" w14:paraId="0F6769C5" w14:textId="77777777">
        <w:trPr>
          <w:trHeight w:val="1464"/>
        </w:trPr>
        <w:tc>
          <w:tcPr>
            <w:tcW w:w="1049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1AD0BF0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Uke:</w:t>
            </w:r>
          </w:p>
          <w:p w14:paraId="06AFAF83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  <w:p w14:paraId="1CECE658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Vinter-ferie </w:t>
            </w:r>
            <w:r>
              <w:rPr>
                <w:sz w:val="22"/>
                <w:szCs w:val="22"/>
              </w:rPr>
              <w:br/>
              <w:t>uke 8</w:t>
            </w:r>
          </w:p>
        </w:tc>
        <w:tc>
          <w:tcPr>
            <w:tcW w:w="240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74D88D2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 5:</w:t>
            </w:r>
          </w:p>
          <w:p w14:paraId="0486CBBD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Religion, vitenskap og religionskritikk</w:t>
            </w:r>
          </w:p>
        </w:tc>
        <w:tc>
          <w:tcPr>
            <w:tcW w:w="45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242D745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-Presentere eksempler på religionskritikk fra ulike livssynstradisjoner.                                    </w:t>
            </w:r>
          </w:p>
          <w:p w14:paraId="19494218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Reflektere over forholdet mellom religion, livssyn og vitenskap.</w:t>
            </w:r>
          </w:p>
        </w:tc>
        <w:tc>
          <w:tcPr>
            <w:tcW w:w="12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2A7945E5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097B3E5B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5813EC91" w14:textId="77777777" w:rsidR="00AB756B" w:rsidRDefault="00AB756B" w:rsidP="00AB756B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</w:tr>
      <w:tr w:rsidR="00AB756B" w14:paraId="2D18722D" w14:textId="77777777">
        <w:trPr>
          <w:trHeight w:val="1464"/>
        </w:trPr>
        <w:tc>
          <w:tcPr>
            <w:tcW w:w="1049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515E0C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  <w:p w14:paraId="05919DAC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11-13, 15-16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Påske uke 14</w:t>
            </w:r>
          </w:p>
          <w:p w14:paraId="3E5A8283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314DA9D1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 6:</w:t>
            </w:r>
          </w:p>
          <w:p w14:paraId="0B7882AF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Tanker, tro og tvil i Bibelen.</w:t>
            </w:r>
          </w:p>
        </w:tc>
        <w:tc>
          <w:tcPr>
            <w:tcW w:w="45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293A1931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Drøfte utvalgte bibeltekster fra profetene, den poetiske litteraturen og visdomslitteraturen, et Paulus-brev og forklare særpreg og hovedtanker i disse.</w:t>
            </w:r>
          </w:p>
        </w:tc>
        <w:tc>
          <w:tcPr>
            <w:tcW w:w="12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34E52752" w14:textId="77777777" w:rsidR="00AB756B" w:rsidRDefault="00AB756B" w:rsidP="00AB756B">
            <w:pPr>
              <w:pStyle w:val="TableContents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GRF: </w:t>
            </w:r>
            <w:proofErr w:type="gramStart"/>
            <w:r>
              <w:rPr>
                <w:sz w:val="22"/>
                <w:szCs w:val="22"/>
                <w:lang w:val="en-GB"/>
              </w:rPr>
              <w:t>A,E</w:t>
            </w:r>
            <w:proofErr w:type="gramEnd"/>
          </w:p>
          <w:p w14:paraId="5622494F" w14:textId="77777777" w:rsidR="00AB756B" w:rsidRDefault="00AB756B" w:rsidP="00AB756B">
            <w:pPr>
              <w:pStyle w:val="TableContents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GD: 1, 4</w:t>
            </w:r>
          </w:p>
          <w:p w14:paraId="7C633157" w14:textId="77777777" w:rsidR="00AB756B" w:rsidRDefault="00AB756B" w:rsidP="00AB756B">
            <w:pPr>
              <w:pStyle w:val="TableContents"/>
              <w:rPr>
                <w:sz w:val="22"/>
                <w:szCs w:val="22"/>
                <w:lang w:val="en-GB"/>
              </w:rPr>
            </w:pPr>
          </w:p>
          <w:p w14:paraId="0468C80D" w14:textId="77777777" w:rsidR="00AB756B" w:rsidRDefault="00AB756B" w:rsidP="00AB756B">
            <w:pPr>
              <w:pStyle w:val="TableContents"/>
              <w:rPr>
                <w:sz w:val="22"/>
                <w:szCs w:val="22"/>
                <w:lang w:val="en-GB"/>
              </w:rPr>
            </w:pPr>
          </w:p>
          <w:p w14:paraId="42CF4E80" w14:textId="77777777" w:rsidR="00AB756B" w:rsidRDefault="00AB756B" w:rsidP="00AB756B">
            <w:pPr>
              <w:pStyle w:val="TableContents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GRF: </w:t>
            </w:r>
            <w:proofErr w:type="gramStart"/>
            <w:r>
              <w:rPr>
                <w:sz w:val="22"/>
                <w:szCs w:val="22"/>
                <w:lang w:val="en-GB"/>
              </w:rPr>
              <w:t>A,B</w:t>
            </w:r>
            <w:proofErr w:type="gramEnd"/>
          </w:p>
          <w:p w14:paraId="26034BAF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GD: 1,4,5</w:t>
            </w:r>
          </w:p>
        </w:tc>
        <w:tc>
          <w:tcPr>
            <w:tcW w:w="37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677B417A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 1:</w:t>
            </w:r>
          </w:p>
          <w:p w14:paraId="7E8BDB67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Elevene jobber med et utvalg av bibeltekstene og presenterer i klassen hva disse inneholder og de tanker og problemstillinger som finnes i disse.</w:t>
            </w:r>
          </w:p>
          <w:p w14:paraId="566D08CF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 2: Skriftlig prøve</w:t>
            </w:r>
          </w:p>
          <w:p w14:paraId="2FF7D9EC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526FFBB7" w14:textId="77777777" w:rsidR="00AB756B" w:rsidRDefault="00AB756B" w:rsidP="00AB756B"/>
        </w:tc>
      </w:tr>
      <w:tr w:rsidR="00AB756B" w14:paraId="1976E308" w14:textId="77777777">
        <w:trPr>
          <w:trHeight w:val="2409"/>
        </w:trPr>
        <w:tc>
          <w:tcPr>
            <w:tcW w:w="104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DE0E1E5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</w:t>
            </w:r>
          </w:p>
          <w:p w14:paraId="5746D4D9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1098">
              <w:rPr>
                <w:sz w:val="22"/>
                <w:szCs w:val="22"/>
              </w:rPr>
              <w:t>7-19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53606DAF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 8:</w:t>
            </w:r>
          </w:p>
          <w:p w14:paraId="355CBF25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21DCFD9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trossamfunn</w:t>
            </w:r>
          </w:p>
          <w:p w14:paraId="0CBB96C5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Innhente informasjon om og finne særpreg ved noen religions- og trossamfunn lokalt og nasjonalt, herunder sikh isme, Bahai –</w:t>
            </w:r>
            <w:proofErr w:type="spellStart"/>
            <w:proofErr w:type="gramStart"/>
            <w:r>
              <w:rPr>
                <w:sz w:val="22"/>
                <w:szCs w:val="22"/>
              </w:rPr>
              <w:t>religionen,,</w:t>
            </w:r>
            <w:proofErr w:type="gramEnd"/>
            <w:r>
              <w:rPr>
                <w:sz w:val="22"/>
                <w:szCs w:val="22"/>
              </w:rPr>
              <w:t>Jehovas</w:t>
            </w:r>
            <w:proofErr w:type="spellEnd"/>
            <w:r>
              <w:rPr>
                <w:sz w:val="22"/>
                <w:szCs w:val="22"/>
              </w:rPr>
              <w:t xml:space="preserve"> vitner og Jesu Kristi Kirke av Siste Dagers Hellige.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1393BC5D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  <w:p w14:paraId="25AE097D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GRF: </w:t>
            </w:r>
            <w:proofErr w:type="gramStart"/>
            <w:r>
              <w:rPr>
                <w:sz w:val="22"/>
                <w:szCs w:val="22"/>
              </w:rPr>
              <w:t>A,E</w:t>
            </w:r>
            <w:proofErr w:type="gramEnd"/>
          </w:p>
          <w:p w14:paraId="20AEC1C0" w14:textId="77777777" w:rsidR="00AB756B" w:rsidRDefault="00AB756B" w:rsidP="00AB756B">
            <w:r>
              <w:rPr>
                <w:sz w:val="22"/>
                <w:szCs w:val="22"/>
              </w:rPr>
              <w:t>GD: 2, 5</w:t>
            </w:r>
          </w:p>
        </w:tc>
        <w:tc>
          <w:tcPr>
            <w:tcW w:w="3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6B4BA536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 gjennomgang av disse trossamfunnene.</w:t>
            </w:r>
          </w:p>
          <w:p w14:paraId="500DE6E0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Gruppeoppgave:Fordypning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,og muntlig presentasjon i en av disse (</w:t>
            </w:r>
            <w:proofErr w:type="spellStart"/>
            <w:r>
              <w:rPr>
                <w:sz w:val="22"/>
                <w:szCs w:val="22"/>
              </w:rPr>
              <w:t>powerpoint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05F0CB2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B756B" w14:paraId="105FC6ED" w14:textId="77777777">
        <w:trPr>
          <w:trHeight w:val="577"/>
        </w:trPr>
        <w:tc>
          <w:tcPr>
            <w:tcW w:w="10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0F05FA2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</w:t>
            </w:r>
          </w:p>
          <w:p w14:paraId="20918665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  <w:p w14:paraId="09DDA18B" w14:textId="77777777" w:rsidR="00AB756B" w:rsidRDefault="00F01098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21-24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168B101A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Kapittel 3 + s. 228-239 </w:t>
            </w:r>
          </w:p>
          <w:p w14:paraId="6FF572EC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Repetisjon av kristendommen, </w:t>
            </w:r>
            <w:r>
              <w:rPr>
                <w:sz w:val="22"/>
                <w:szCs w:val="22"/>
              </w:rPr>
              <w:lastRenderedPageBreak/>
              <w:t xml:space="preserve">jødedommen, Islam, buddhismen, </w:t>
            </w:r>
            <w:proofErr w:type="gramStart"/>
            <w:r>
              <w:rPr>
                <w:sz w:val="22"/>
                <w:szCs w:val="22"/>
              </w:rPr>
              <w:t>hinduismen,</w:t>
            </w:r>
            <w:proofErr w:type="gramEnd"/>
            <w:r>
              <w:rPr>
                <w:sz w:val="22"/>
                <w:szCs w:val="22"/>
              </w:rPr>
              <w:t xml:space="preserve"> livssynshumanismen</w:t>
            </w:r>
          </w:p>
          <w:p w14:paraId="3646B624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  <w:p w14:paraId="51C6629C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567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2C1EB37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Forklare hovedtrekk ved kristendom og kristen tro, jødedom og jødisk tro, islam og islamsk tro, hinduisme og hinduistisk tro, buddhisme og </w:t>
            </w:r>
            <w:r>
              <w:rPr>
                <w:sz w:val="22"/>
                <w:szCs w:val="22"/>
              </w:rPr>
              <w:lastRenderedPageBreak/>
              <w:t>buddhistisk tro og forklare særpreget ved disse religionene som livstolkning i forhold til andre tradisjoner: likhetstrekk og grunnleggende forskjeller.</w:t>
            </w:r>
          </w:p>
          <w:p w14:paraId="24697014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Forklare særpreget ved livssynshumanisme i forhold til religioner og andre livssynstradisjoner: likhetstrekk og grunnleggende forskjeller</w:t>
            </w:r>
          </w:p>
          <w:p w14:paraId="7BFD7399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 respekt for menneskers tros- og livssynsoppfatninger, ritualer, hellige gjenstander og steder.</w:t>
            </w:r>
          </w:p>
        </w:tc>
        <w:tc>
          <w:tcPr>
            <w:tcW w:w="123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4548A799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GRF: </w:t>
            </w:r>
            <w:proofErr w:type="gramStart"/>
            <w:r>
              <w:rPr>
                <w:sz w:val="22"/>
                <w:szCs w:val="22"/>
              </w:rPr>
              <w:t>A,B</w:t>
            </w:r>
            <w:proofErr w:type="gramEnd"/>
            <w:r>
              <w:rPr>
                <w:sz w:val="22"/>
                <w:szCs w:val="22"/>
              </w:rPr>
              <w:t>, D</w:t>
            </w:r>
          </w:p>
          <w:p w14:paraId="0F526B88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GD: 1, 4, 5</w:t>
            </w:r>
          </w:p>
        </w:tc>
        <w:tc>
          <w:tcPr>
            <w:tcW w:w="3787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67F3F6CD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Elevene leser på sammendragene bak i boka, bruker dette sammen med tekstene i </w:t>
            </w:r>
            <w:proofErr w:type="spellStart"/>
            <w:r>
              <w:rPr>
                <w:sz w:val="22"/>
                <w:szCs w:val="22"/>
              </w:rPr>
              <w:t>kap</w:t>
            </w:r>
            <w:proofErr w:type="spellEnd"/>
            <w:r>
              <w:rPr>
                <w:sz w:val="22"/>
                <w:szCs w:val="22"/>
              </w:rPr>
              <w:t xml:space="preserve"> 3. De skal kunne vise hva tekstene </w:t>
            </w:r>
            <w:r>
              <w:rPr>
                <w:sz w:val="22"/>
                <w:szCs w:val="22"/>
              </w:rPr>
              <w:lastRenderedPageBreak/>
              <w:t>sier om innhold i de ulike religionene.</w:t>
            </w:r>
          </w:p>
          <w:p w14:paraId="155011BC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14:paraId="3BC5050E" w14:textId="77777777" w:rsidR="00AB756B" w:rsidRDefault="00AB756B" w:rsidP="00AB756B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55F2799" w14:textId="77777777" w:rsidR="004710B5" w:rsidRDefault="004710B5">
      <w:pPr>
        <w:pStyle w:val="Standarduser"/>
      </w:pPr>
    </w:p>
    <w:sectPr w:rsidR="004710B5">
      <w:headerReference w:type="default" r:id="rId10"/>
      <w:pgSz w:w="16838" w:h="11906" w:orient="landscape"/>
      <w:pgMar w:top="1134" w:right="1134" w:bottom="1134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9A26" w14:textId="77777777" w:rsidR="004D6D0A" w:rsidRDefault="004D6D0A">
      <w:r>
        <w:separator/>
      </w:r>
    </w:p>
  </w:endnote>
  <w:endnote w:type="continuationSeparator" w:id="0">
    <w:p w14:paraId="23337345" w14:textId="77777777" w:rsidR="004D6D0A" w:rsidRDefault="004D6D0A">
      <w:r>
        <w:continuationSeparator/>
      </w:r>
    </w:p>
  </w:endnote>
  <w:endnote w:type="continuationNotice" w:id="1">
    <w:p w14:paraId="4D539B9F" w14:textId="77777777" w:rsidR="004D6D0A" w:rsidRDefault="004D6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Lohit Hindi">
    <w:altName w:val="Cambria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E599" w14:textId="77777777" w:rsidR="004D6D0A" w:rsidRDefault="004D6D0A">
      <w:r>
        <w:rPr>
          <w:color w:val="000000"/>
        </w:rPr>
        <w:separator/>
      </w:r>
    </w:p>
  </w:footnote>
  <w:footnote w:type="continuationSeparator" w:id="0">
    <w:p w14:paraId="679B012F" w14:textId="77777777" w:rsidR="004D6D0A" w:rsidRDefault="004D6D0A">
      <w:r>
        <w:continuationSeparator/>
      </w:r>
    </w:p>
  </w:footnote>
  <w:footnote w:type="continuationNotice" w:id="1">
    <w:p w14:paraId="6F05934B" w14:textId="77777777" w:rsidR="004D6D0A" w:rsidRDefault="004D6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73F1" w14:textId="323465CF" w:rsidR="00E55AC7" w:rsidRDefault="00973C26">
    <w:pPr>
      <w:pStyle w:val="Standarduser"/>
      <w:spacing w:before="28" w:after="28" w:line="27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BD4A8" wp14:editId="1F327930">
              <wp:simplePos x="0" y="0"/>
              <wp:positionH relativeFrom="margin">
                <wp:align>right</wp:align>
              </wp:positionH>
              <wp:positionV relativeFrom="paragraph">
                <wp:posOffset>59206</wp:posOffset>
              </wp:positionV>
              <wp:extent cx="9558020" cy="763037"/>
              <wp:effectExtent l="0" t="0" r="5080" b="0"/>
              <wp:wrapNone/>
              <wp:docPr id="23" name="Rektange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58020" cy="763037"/>
                      </a:xfrm>
                      <a:prstGeom prst="rect">
                        <a:avLst/>
                      </a:prstGeom>
                      <a:solidFill>
                        <a:srgbClr val="A1CD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7227D5" w14:textId="77777777" w:rsidR="00297E78" w:rsidRDefault="00297E78" w:rsidP="00297E78">
                          <w:pPr>
                            <w:rPr>
                              <w:color w:val="4F863E"/>
                              <w:sz w:val="28"/>
                            </w:rPr>
                          </w:pPr>
                          <w:r w:rsidRPr="00435CEC">
                            <w:rPr>
                              <w:color w:val="4F863E"/>
                              <w:sz w:val="28"/>
                            </w:rPr>
                            <w:t>LYNGDAL UNGDOMSSKOLE</w:t>
                          </w:r>
                        </w:p>
                        <w:p w14:paraId="0567D6BA" w14:textId="77777777" w:rsidR="00297E78" w:rsidRPr="00435CEC" w:rsidRDefault="00297E78" w:rsidP="00297E78">
                          <w:pPr>
                            <w:rPr>
                              <w:color w:val="4F863E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D4A8" id="Rektangel 23" o:spid="_x0000_s1026" style="position:absolute;margin-left:701.4pt;margin-top:4.65pt;width:752.6pt;height:60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" fillcolor="#a1cd93" stroked="f" strokeweight="1pt">
              <v:textbox>
                <w:txbxContent>
                  <w:p w14:paraId="3F7227D5" w14:textId="77777777" w:rsidR="00297E78" w:rsidRDefault="00297E78" w:rsidP="00297E78">
                    <w:pPr>
                      <w:rPr>
                        <w:color w:val="4F863E"/>
                        <w:sz w:val="28"/>
                      </w:rPr>
                    </w:pPr>
                    <w:r w:rsidRPr="00435CEC">
                      <w:rPr>
                        <w:color w:val="4F863E"/>
                        <w:sz w:val="28"/>
                      </w:rPr>
                      <w:t>LYNGDAL UNGDOMSSKOLE</w:t>
                    </w:r>
                  </w:p>
                  <w:p w14:paraId="0567D6BA" w14:textId="77777777" w:rsidR="00297E78" w:rsidRPr="00435CEC" w:rsidRDefault="00297E78" w:rsidP="00297E78">
                    <w:pPr>
                      <w:rPr>
                        <w:color w:val="4F863E"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="Times New Roman" w:cs="Times New Roman"/>
        <w:noProof/>
      </w:rPr>
      <w:drawing>
        <wp:anchor distT="0" distB="0" distL="114300" distR="114300" simplePos="0" relativeHeight="251658241" behindDoc="0" locked="0" layoutInCell="1" allowOverlap="1" wp14:anchorId="5284F3AE" wp14:editId="2B0AB3C4">
          <wp:simplePos x="0" y="0"/>
          <wp:positionH relativeFrom="column">
            <wp:posOffset>8442147</wp:posOffset>
          </wp:positionH>
          <wp:positionV relativeFrom="paragraph">
            <wp:posOffset>106607</wp:posOffset>
          </wp:positionV>
          <wp:extent cx="775970" cy="663575"/>
          <wp:effectExtent l="0" t="0" r="5080" b="3175"/>
          <wp:wrapThrough wrapText="bothSides">
            <wp:wrapPolygon edited="0">
              <wp:start x="7424" y="0"/>
              <wp:lineTo x="0" y="8681"/>
              <wp:lineTo x="0" y="14882"/>
              <wp:lineTo x="7424" y="19843"/>
              <wp:lineTo x="8484" y="21083"/>
              <wp:lineTo x="12727" y="21083"/>
              <wp:lineTo x="15908" y="19843"/>
              <wp:lineTo x="21211" y="12402"/>
              <wp:lineTo x="21211" y="8681"/>
              <wp:lineTo x="16969" y="3100"/>
              <wp:lineTo x="12727" y="0"/>
              <wp:lineTo x="7424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E2">
      <w:tab/>
    </w:r>
    <w:r w:rsidR="006025E2">
      <w:tab/>
    </w:r>
    <w:r w:rsidR="006025E2">
      <w:tab/>
    </w:r>
    <w:r w:rsidR="006025E2">
      <w:tab/>
    </w:r>
    <w:r w:rsidR="006025E2">
      <w:tab/>
    </w:r>
  </w:p>
  <w:p w14:paraId="093B58C2" w14:textId="231A01EF" w:rsidR="0052486F" w:rsidRPr="00435CEC" w:rsidRDefault="006025E2" w:rsidP="0052486F">
    <w:pPr>
      <w:rPr>
        <w:color w:val="4F863E"/>
        <w:sz w:val="28"/>
      </w:rPr>
    </w:pPr>
    <w:r>
      <w:rPr>
        <w:rFonts w:eastAsia="Times New Roman" w:cs="Times New Roman"/>
      </w:rPr>
      <w:tab/>
    </w:r>
    <w:r>
      <w:rPr>
        <w:rFonts w:eastAsia="Times New Roman" w:cs="Times New Roman"/>
      </w:rPr>
      <w:tab/>
      <w:t xml:space="preserve">  </w:t>
    </w:r>
  </w:p>
  <w:p w14:paraId="044EB088" w14:textId="4BFA6E60" w:rsidR="00E55AC7" w:rsidRDefault="0052486F" w:rsidP="0033050B">
    <w:pPr>
      <w:pStyle w:val="Standarduser"/>
      <w:tabs>
        <w:tab w:val="left" w:pos="1418"/>
        <w:tab w:val="left" w:pos="8112"/>
        <w:tab w:val="left" w:pos="10007"/>
      </w:tabs>
      <w:spacing w:before="28" w:after="28" w:line="270" w:lineRule="atLeast"/>
      <w:rPr>
        <w:rFonts w:eastAsia="Times New Roman" w:cs="Times New Roman"/>
      </w:rPr>
    </w:pPr>
    <w:r w:rsidRPr="0052486F">
      <w:rPr>
        <w:noProof/>
      </w:rPr>
      <w:drawing>
        <wp:inline distT="0" distB="0" distL="0" distR="0" wp14:anchorId="6EB92D00" wp14:editId="267106E6">
          <wp:extent cx="5762625" cy="28257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95B">
      <w:rPr>
        <w:rFonts w:eastAsia="Times New Roman" w:cs="Times New Roman"/>
      </w:rPr>
      <w:tab/>
    </w:r>
    <w:r w:rsidR="0033050B">
      <w:rPr>
        <w:rFonts w:eastAsia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410E"/>
    <w:multiLevelType w:val="multilevel"/>
    <w:tmpl w:val="CFDA803E"/>
    <w:styleLink w:val="WWNum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32F7B63"/>
    <w:multiLevelType w:val="hybridMultilevel"/>
    <w:tmpl w:val="A2FC36A6"/>
    <w:lvl w:ilvl="0" w:tplc="C2909722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31D93"/>
    <w:multiLevelType w:val="multilevel"/>
    <w:tmpl w:val="715AF5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540988">
    <w:abstractNumId w:val="2"/>
  </w:num>
  <w:num w:numId="2" w16cid:durableId="87316863">
    <w:abstractNumId w:val="0"/>
  </w:num>
  <w:num w:numId="3" w16cid:durableId="112246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B5"/>
    <w:rsid w:val="0011692B"/>
    <w:rsid w:val="00174F26"/>
    <w:rsid w:val="001A0779"/>
    <w:rsid w:val="001D362F"/>
    <w:rsid w:val="00243A29"/>
    <w:rsid w:val="002628DE"/>
    <w:rsid w:val="00297E78"/>
    <w:rsid w:val="00317C7F"/>
    <w:rsid w:val="0033050B"/>
    <w:rsid w:val="004710B5"/>
    <w:rsid w:val="00480B05"/>
    <w:rsid w:val="004D6D0A"/>
    <w:rsid w:val="004E3524"/>
    <w:rsid w:val="0051473F"/>
    <w:rsid w:val="00514A62"/>
    <w:rsid w:val="0052486F"/>
    <w:rsid w:val="005B5B0C"/>
    <w:rsid w:val="006025E2"/>
    <w:rsid w:val="00684770"/>
    <w:rsid w:val="00791F17"/>
    <w:rsid w:val="008E5009"/>
    <w:rsid w:val="009159AE"/>
    <w:rsid w:val="00973C26"/>
    <w:rsid w:val="0097527D"/>
    <w:rsid w:val="009E595B"/>
    <w:rsid w:val="00AB756B"/>
    <w:rsid w:val="00B5326E"/>
    <w:rsid w:val="00BF5EAD"/>
    <w:rsid w:val="00C83F07"/>
    <w:rsid w:val="00CE5E6F"/>
    <w:rsid w:val="00E55AC7"/>
    <w:rsid w:val="00EB5030"/>
    <w:rsid w:val="00F01098"/>
    <w:rsid w:val="00FA381E"/>
    <w:rsid w:val="1C240327"/>
    <w:rsid w:val="3C8406D3"/>
    <w:rsid w:val="4DA8DDE8"/>
    <w:rsid w:val="78D1E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26DB3"/>
  <w15:docId w15:val="{C0A1F081-355E-4D8D-9A5F-D074704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Standarduser">
    <w:name w:val="Standard (user)"/>
    <w:pPr>
      <w:tabs>
        <w:tab w:val="left" w:pos="709"/>
      </w:tabs>
      <w:suppressAutoHyphens/>
      <w:spacing w:after="200" w:line="276" w:lineRule="auto"/>
    </w:pPr>
    <w:rPr>
      <w:rFonts w:ascii="Times New Roman" w:eastAsia="Droid Sans" w:hAnsi="Times New Roman" w:cs="Lohit Hindi"/>
      <w:color w:val="00000A"/>
      <w:sz w:val="24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pptekst">
    <w:name w:val="header"/>
    <w:basedOn w:val="Standarduser"/>
    <w:pPr>
      <w:suppressLineNumbers/>
      <w:tabs>
        <w:tab w:val="clear" w:pos="709"/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Standarduser"/>
    <w:pPr>
      <w:suppressLineNumbers/>
      <w:tabs>
        <w:tab w:val="clear" w:pos="709"/>
        <w:tab w:val="center" w:pos="4536"/>
        <w:tab w:val="right" w:pos="9072"/>
      </w:tabs>
      <w:spacing w:after="0" w:line="100" w:lineRule="atLeast"/>
    </w:pPr>
  </w:style>
  <w:style w:type="paragraph" w:styleId="Bobletekst">
    <w:name w:val="Balloon Text"/>
    <w:basedOn w:val="Standarduser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BobletekstTegn">
    <w:name w:val="Bobletekst Tegn"/>
    <w:basedOn w:val="Standardskriftforavsnit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Ingenliste"/>
    <w:pPr>
      <w:numPr>
        <w:numId w:val="1"/>
      </w:numPr>
    </w:pPr>
  </w:style>
  <w:style w:type="numbering" w:customStyle="1" w:styleId="WWNum2">
    <w:name w:val="WWNum2"/>
    <w:basedOn w:val="Ingen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EB85796F7B04898ADAFC26FD64FB1" ma:contentTypeVersion="17" ma:contentTypeDescription="Opprett et nytt dokument." ma:contentTypeScope="" ma:versionID="42e1a3e8d91fee8f13e2a0b2ee149082">
  <xsd:schema xmlns:xsd="http://www.w3.org/2001/XMLSchema" xmlns:xs="http://www.w3.org/2001/XMLSchema" xmlns:p="http://schemas.microsoft.com/office/2006/metadata/properties" xmlns:ns2="982eb991-f81f-4419-8030-9c00f3a1e934" xmlns:ns3="78700e61-3db0-4b4e-b5fa-bffffff8a0f4" targetNamespace="http://schemas.microsoft.com/office/2006/metadata/properties" ma:root="true" ma:fieldsID="859b70bc71026f4614689a781ee88720" ns2:_="" ns3:_="">
    <xsd:import namespace="982eb991-f81f-4419-8030-9c00f3a1e934"/>
    <xsd:import namespace="78700e61-3db0-4b4e-b5fa-bffffff8a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b991-f81f-4419-8030-9c00f3a1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0e61-3db0-4b4e-b5fa-bffffff8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593a53-1f63-4c6d-9cde-1aed5755b103}" ma:internalName="TaxCatchAll" ma:showField="CatchAllData" ma:web="78700e61-3db0-4b4e-b5fa-bffffff8a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eb991-f81f-4419-8030-9c00f3a1e934">
      <Terms xmlns="http://schemas.microsoft.com/office/infopath/2007/PartnerControls"/>
    </lcf76f155ced4ddcb4097134ff3c332f>
    <TaxCatchAll xmlns="78700e61-3db0-4b4e-b5fa-bffffff8a0f4" xsi:nil="true"/>
  </documentManagement>
</p:properties>
</file>

<file path=customXml/itemProps1.xml><?xml version="1.0" encoding="utf-8"?>
<ds:datastoreItem xmlns:ds="http://schemas.openxmlformats.org/officeDocument/2006/customXml" ds:itemID="{47E4A73C-F071-4A6E-8165-5D0F3093D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12033-DC08-4A64-9735-BC0E70CA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b991-f81f-4419-8030-9c00f3a1e934"/>
    <ds:schemaRef ds:uri="78700e61-3db0-4b4e-b5fa-bffffff8a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CE60C-07C6-4275-9F3B-795726163C88}">
  <ds:schemaRefs>
    <ds:schemaRef ds:uri="http://schemas.microsoft.com/office/2006/metadata/properties"/>
    <ds:schemaRef ds:uri="http://schemas.microsoft.com/office/infopath/2007/PartnerControls"/>
    <ds:schemaRef ds:uri="982eb991-f81f-4419-8030-9c00f3a1e934"/>
    <ds:schemaRef ds:uri="78700e61-3db0-4b4e-b5fa-bffffff8a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Brådland</dc:creator>
  <cp:keywords/>
  <cp:lastModifiedBy>Terje Arvid Litland</cp:lastModifiedBy>
  <cp:revision>2</cp:revision>
  <cp:lastPrinted>2015-05-21T00:54:00Z</cp:lastPrinted>
  <dcterms:created xsi:type="dcterms:W3CDTF">2023-04-19T08:50:00Z</dcterms:created>
  <dcterms:modified xsi:type="dcterms:W3CDTF">2023-04-19T08:50:00Z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0x01010010BEB85796F7B04898ADAFC26FD64FB1</vt:lpwstr>
  </property>
  <property fmtid="{D5CDD505-2E9C-101B-9397-08002B2CF9AE}" pid="3" name="MediaServiceImageTags">
    <vt:lpwstr/>
  </property>
</Properties>
</file>