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E45" w:rsidRDefault="000A51E2">
      <w:pPr>
        <w:spacing w:after="316" w:line="259" w:lineRule="auto"/>
        <w:ind w:left="8613" w:right="-306" w:firstLine="0"/>
      </w:pPr>
      <w:bookmarkStart w:id="0" w:name="_GoBack"/>
      <w:bookmarkEnd w:id="0"/>
      <w:r>
        <w:rPr>
          <w:noProof/>
        </w:rPr>
        <w:drawing>
          <wp:inline distT="0" distB="0" distL="0" distR="0">
            <wp:extent cx="908050" cy="541655"/>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5"/>
                    <a:stretch>
                      <a:fillRect/>
                    </a:stretch>
                  </pic:blipFill>
                  <pic:spPr>
                    <a:xfrm>
                      <a:off x="0" y="0"/>
                      <a:ext cx="908050" cy="541655"/>
                    </a:xfrm>
                    <a:prstGeom prst="rect">
                      <a:avLst/>
                    </a:prstGeom>
                  </pic:spPr>
                </pic:pic>
              </a:graphicData>
            </a:graphic>
          </wp:inline>
        </w:drawing>
      </w:r>
    </w:p>
    <w:p w:rsidR="00513E45" w:rsidRDefault="00E11219">
      <w:pPr>
        <w:spacing w:after="0" w:line="259" w:lineRule="auto"/>
        <w:ind w:left="7" w:firstLine="0"/>
      </w:pPr>
      <w:r>
        <w:rPr>
          <w:sz w:val="36"/>
        </w:rPr>
        <w:t>Personinformasjon og e</w:t>
      </w:r>
      <w:r w:rsidR="000A51E2">
        <w:rPr>
          <w:sz w:val="36"/>
        </w:rPr>
        <w:t>generklæringsskjema til deg som</w:t>
      </w:r>
      <w:r>
        <w:rPr>
          <w:sz w:val="36"/>
        </w:rPr>
        <w:t xml:space="preserve"> vil ta influensavaksinen</w:t>
      </w:r>
    </w:p>
    <w:p w:rsidR="00513E45" w:rsidRDefault="000A51E2" w:rsidP="000A51E2">
      <w:pPr>
        <w:spacing w:after="210" w:line="259" w:lineRule="auto"/>
        <w:ind w:left="7" w:firstLine="0"/>
      </w:pPr>
      <w:r>
        <w:t xml:space="preserve"> </w:t>
      </w:r>
      <w:r>
        <w:rPr>
          <w:sz w:val="24"/>
        </w:rPr>
        <w:t xml:space="preserve">Før vaksinasjon ber vi deg </w:t>
      </w:r>
      <w:r w:rsidR="00E11219">
        <w:rPr>
          <w:sz w:val="24"/>
        </w:rPr>
        <w:t>fylle ut dette skjemaet og ta med til vaksinasjonsstedet.</w:t>
      </w:r>
    </w:p>
    <w:p w:rsidR="00513E45" w:rsidRDefault="000A51E2">
      <w:pPr>
        <w:spacing w:after="0" w:line="259" w:lineRule="auto"/>
        <w:ind w:left="7" w:firstLine="0"/>
      </w:pPr>
      <w:r>
        <w:t xml:space="preserve"> </w:t>
      </w:r>
    </w:p>
    <w:tbl>
      <w:tblPr>
        <w:tblStyle w:val="TableGrid"/>
        <w:tblW w:w="10063" w:type="dxa"/>
        <w:tblInd w:w="12" w:type="dxa"/>
        <w:tblCellMar>
          <w:top w:w="48" w:type="dxa"/>
          <w:left w:w="108" w:type="dxa"/>
          <w:right w:w="115" w:type="dxa"/>
        </w:tblCellMar>
        <w:tblLook w:val="04A0" w:firstRow="1" w:lastRow="0" w:firstColumn="1" w:lastColumn="0" w:noHBand="0" w:noVBand="1"/>
      </w:tblPr>
      <w:tblGrid>
        <w:gridCol w:w="10063"/>
      </w:tblGrid>
      <w:tr w:rsidR="00513E45">
        <w:trPr>
          <w:trHeight w:val="278"/>
        </w:trPr>
        <w:tc>
          <w:tcPr>
            <w:tcW w:w="10063" w:type="dxa"/>
            <w:tcBorders>
              <w:top w:val="single" w:sz="4" w:space="0" w:color="000000"/>
              <w:left w:val="single" w:sz="4" w:space="0" w:color="000000"/>
              <w:bottom w:val="single" w:sz="4" w:space="0" w:color="000000"/>
              <w:right w:val="single" w:sz="4" w:space="0" w:color="000000"/>
            </w:tcBorders>
          </w:tcPr>
          <w:p w:rsidR="00513E45" w:rsidRDefault="000A51E2">
            <w:pPr>
              <w:tabs>
                <w:tab w:val="center" w:pos="2972"/>
              </w:tabs>
              <w:spacing w:after="0" w:line="259" w:lineRule="auto"/>
              <w:ind w:left="0" w:firstLine="0"/>
            </w:pPr>
            <w:r>
              <w:t xml:space="preserve">Etternavn, fornavn: </w:t>
            </w:r>
            <w:r>
              <w:tab/>
              <w:t xml:space="preserve"> </w:t>
            </w:r>
          </w:p>
        </w:tc>
      </w:tr>
      <w:tr w:rsidR="00E11219">
        <w:trPr>
          <w:trHeight w:val="278"/>
        </w:trPr>
        <w:tc>
          <w:tcPr>
            <w:tcW w:w="10063" w:type="dxa"/>
            <w:tcBorders>
              <w:top w:val="single" w:sz="4" w:space="0" w:color="000000"/>
              <w:left w:val="single" w:sz="4" w:space="0" w:color="000000"/>
              <w:bottom w:val="single" w:sz="4" w:space="0" w:color="000000"/>
              <w:right w:val="single" w:sz="4" w:space="0" w:color="000000"/>
            </w:tcBorders>
          </w:tcPr>
          <w:p w:rsidR="00E11219" w:rsidRDefault="00E11219">
            <w:pPr>
              <w:tabs>
                <w:tab w:val="center" w:pos="2972"/>
              </w:tabs>
              <w:spacing w:after="0" w:line="259" w:lineRule="auto"/>
              <w:ind w:left="0" w:firstLine="0"/>
            </w:pPr>
            <w:r>
              <w:t>Adresse:</w:t>
            </w:r>
          </w:p>
        </w:tc>
      </w:tr>
      <w:tr w:rsidR="00E11219">
        <w:trPr>
          <w:trHeight w:val="278"/>
        </w:trPr>
        <w:tc>
          <w:tcPr>
            <w:tcW w:w="10063" w:type="dxa"/>
            <w:tcBorders>
              <w:top w:val="single" w:sz="4" w:space="0" w:color="000000"/>
              <w:left w:val="single" w:sz="4" w:space="0" w:color="000000"/>
              <w:bottom w:val="single" w:sz="4" w:space="0" w:color="000000"/>
              <w:right w:val="single" w:sz="4" w:space="0" w:color="000000"/>
            </w:tcBorders>
          </w:tcPr>
          <w:p w:rsidR="00E11219" w:rsidRDefault="00E11219">
            <w:pPr>
              <w:tabs>
                <w:tab w:val="center" w:pos="2972"/>
              </w:tabs>
              <w:spacing w:after="0" w:line="259" w:lineRule="auto"/>
              <w:ind w:left="0" w:firstLine="0"/>
            </w:pPr>
            <w:r>
              <w:t>Telefon:</w:t>
            </w:r>
          </w:p>
        </w:tc>
      </w:tr>
      <w:tr w:rsidR="00513E45">
        <w:trPr>
          <w:trHeight w:val="278"/>
        </w:trPr>
        <w:tc>
          <w:tcPr>
            <w:tcW w:w="10063" w:type="dxa"/>
            <w:tcBorders>
              <w:top w:val="single" w:sz="4" w:space="0" w:color="000000"/>
              <w:left w:val="single" w:sz="4" w:space="0" w:color="000000"/>
              <w:bottom w:val="single" w:sz="4" w:space="0" w:color="000000"/>
              <w:right w:val="single" w:sz="4" w:space="0" w:color="000000"/>
            </w:tcBorders>
          </w:tcPr>
          <w:p w:rsidR="00513E45" w:rsidRDefault="000A51E2">
            <w:pPr>
              <w:tabs>
                <w:tab w:val="center" w:pos="2972"/>
              </w:tabs>
              <w:spacing w:after="0" w:line="259" w:lineRule="auto"/>
              <w:ind w:left="0" w:firstLine="0"/>
            </w:pPr>
            <w:r>
              <w:t xml:space="preserve">Fødselsnummer: </w:t>
            </w:r>
            <w:r>
              <w:tab/>
              <w:t xml:space="preserve"> </w:t>
            </w:r>
          </w:p>
        </w:tc>
      </w:tr>
      <w:tr w:rsidR="00513E45">
        <w:trPr>
          <w:trHeight w:val="278"/>
        </w:trPr>
        <w:tc>
          <w:tcPr>
            <w:tcW w:w="10063" w:type="dxa"/>
            <w:tcBorders>
              <w:top w:val="single" w:sz="4" w:space="0" w:color="000000"/>
              <w:left w:val="single" w:sz="4" w:space="0" w:color="000000"/>
              <w:bottom w:val="single" w:sz="4" w:space="0" w:color="000000"/>
              <w:right w:val="single" w:sz="4" w:space="0" w:color="000000"/>
            </w:tcBorders>
          </w:tcPr>
          <w:p w:rsidR="00513E45" w:rsidRDefault="000A51E2">
            <w:pPr>
              <w:tabs>
                <w:tab w:val="center" w:pos="2972"/>
              </w:tabs>
              <w:spacing w:after="0" w:line="259" w:lineRule="auto"/>
              <w:ind w:left="0" w:firstLine="0"/>
            </w:pPr>
            <w:r>
              <w:t xml:space="preserve">Signatur: </w:t>
            </w:r>
            <w:r>
              <w:tab/>
              <w:t xml:space="preserve"> </w:t>
            </w:r>
          </w:p>
        </w:tc>
      </w:tr>
    </w:tbl>
    <w:p w:rsidR="00513E45" w:rsidRDefault="000A51E2">
      <w:pPr>
        <w:spacing w:after="40" w:line="259" w:lineRule="auto"/>
        <w:ind w:left="7" w:firstLine="0"/>
      </w:pPr>
      <w:r>
        <w:rPr>
          <w:color w:val="2F5496"/>
        </w:rPr>
        <w:t xml:space="preserve"> </w:t>
      </w:r>
    </w:p>
    <w:p w:rsidR="00513E45" w:rsidRDefault="000A51E2">
      <w:pPr>
        <w:spacing w:after="45" w:line="259" w:lineRule="auto"/>
        <w:ind w:left="2"/>
      </w:pPr>
      <w:r>
        <w:t xml:space="preserve">Ikke møt opp til vaksinasjon og gi beskjed så raskt som mulig dersom du </w:t>
      </w:r>
    </w:p>
    <w:p w:rsidR="00513E45" w:rsidRDefault="000A51E2">
      <w:pPr>
        <w:numPr>
          <w:ilvl w:val="0"/>
          <w:numId w:val="1"/>
        </w:numPr>
        <w:ind w:hanging="360"/>
      </w:pPr>
      <w:r>
        <w:t xml:space="preserve">På vaksinasjonsdagen har forkjølelsessymptomer eller feber over 38 °C.  </w:t>
      </w:r>
      <w:r>
        <w:rPr>
          <w:rFonts w:ascii="Yu Gothic UI" w:eastAsia="Yu Gothic UI" w:hAnsi="Yu Gothic UI" w:cs="Yu Gothic UI"/>
        </w:rPr>
        <w:t xml:space="preserve"> </w:t>
      </w:r>
    </w:p>
    <w:p w:rsidR="00513E45" w:rsidRDefault="000A51E2">
      <w:pPr>
        <w:numPr>
          <w:ilvl w:val="0"/>
          <w:numId w:val="1"/>
        </w:numPr>
        <w:ind w:hanging="360"/>
      </w:pPr>
      <w:r>
        <w:t>Er i karantene eller isolasjon grunnet koronasykdom.</w:t>
      </w:r>
      <w:r>
        <w:rPr>
          <w:rFonts w:ascii="Yu Gothic UI" w:eastAsia="Yu Gothic UI" w:hAnsi="Yu Gothic UI" w:cs="Yu Gothic UI"/>
        </w:rPr>
        <w:t xml:space="preserve"> </w:t>
      </w:r>
    </w:p>
    <w:p w:rsidR="00513E45" w:rsidRDefault="000A51E2">
      <w:pPr>
        <w:numPr>
          <w:ilvl w:val="0"/>
          <w:numId w:val="1"/>
        </w:numPr>
        <w:ind w:hanging="360"/>
      </w:pPr>
      <w:r>
        <w:t xml:space="preserve">Har blitt vaksinert med annen vaksine i løpet av siste 7 dager.   </w:t>
      </w:r>
    </w:p>
    <w:p w:rsidR="00513E45" w:rsidRDefault="000A51E2">
      <w:pPr>
        <w:numPr>
          <w:ilvl w:val="0"/>
          <w:numId w:val="1"/>
        </w:numPr>
        <w:spacing w:after="63"/>
        <w:ind w:hanging="360"/>
      </w:pPr>
      <w:r>
        <w:t xml:space="preserve">Har gjennomgått koronasykdom for mindre enn 3 måneder siden (for ungdom 12-15 år gjelder det uavhengig av tid siden sykdom).   </w:t>
      </w:r>
    </w:p>
    <w:p w:rsidR="00513E45" w:rsidRDefault="000A51E2">
      <w:pPr>
        <w:spacing w:after="0" w:line="259" w:lineRule="auto"/>
        <w:ind w:left="7" w:firstLine="0"/>
      </w:pPr>
      <w:r>
        <w:rPr>
          <w:rFonts w:ascii="Yu Gothic UI" w:eastAsia="Yu Gothic UI" w:hAnsi="Yu Gothic UI" w:cs="Yu Gothic UI"/>
        </w:rPr>
        <w:t xml:space="preserve"> </w:t>
      </w:r>
    </w:p>
    <w:p w:rsidR="00513E45" w:rsidRDefault="000A51E2">
      <w:pPr>
        <w:ind w:left="2"/>
      </w:pPr>
      <w:r>
        <w:t xml:space="preserve">Svarer du JA på noen av spørsmålene under, bør det avklares før vaksinasjon om det trengs spesiell tilrettelegging. Les mer på neste side og kontakt lege hvis du er usikker.  </w:t>
      </w:r>
    </w:p>
    <w:tbl>
      <w:tblPr>
        <w:tblStyle w:val="TableGrid"/>
        <w:tblW w:w="10068" w:type="dxa"/>
        <w:tblInd w:w="7" w:type="dxa"/>
        <w:tblCellMar>
          <w:top w:w="48" w:type="dxa"/>
          <w:left w:w="108" w:type="dxa"/>
          <w:right w:w="119" w:type="dxa"/>
        </w:tblCellMar>
        <w:tblLook w:val="04A0" w:firstRow="1" w:lastRow="0" w:firstColumn="1" w:lastColumn="0" w:noHBand="0" w:noVBand="1"/>
      </w:tblPr>
      <w:tblGrid>
        <w:gridCol w:w="7939"/>
        <w:gridCol w:w="994"/>
        <w:gridCol w:w="1135"/>
      </w:tblGrid>
      <w:tr w:rsidR="00513E45">
        <w:trPr>
          <w:trHeight w:val="278"/>
        </w:trPr>
        <w:tc>
          <w:tcPr>
            <w:tcW w:w="7939" w:type="dxa"/>
            <w:tcBorders>
              <w:top w:val="nil"/>
              <w:left w:val="nil"/>
              <w:bottom w:val="single" w:sz="4" w:space="0" w:color="000000"/>
              <w:right w:val="single" w:sz="4" w:space="0" w:color="000000"/>
            </w:tcBorders>
          </w:tcPr>
          <w:p w:rsidR="00513E45" w:rsidRDefault="000A51E2">
            <w:pPr>
              <w:spacing w:after="0" w:line="259" w:lineRule="auto"/>
              <w:ind w:lef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Ja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Nei </w:t>
            </w:r>
          </w:p>
        </w:tc>
      </w:tr>
      <w:tr w:rsidR="00513E45">
        <w:trPr>
          <w:trHeight w:val="278"/>
        </w:trPr>
        <w:tc>
          <w:tcPr>
            <w:tcW w:w="7939"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Har du </w:t>
            </w:r>
            <w:r>
              <w:rPr>
                <w:b/>
              </w:rPr>
              <w:t>mastcellesykdom</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547"/>
        </w:trPr>
        <w:tc>
          <w:tcPr>
            <w:tcW w:w="7939"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Har du på grunn av </w:t>
            </w:r>
            <w:r>
              <w:rPr>
                <w:b/>
              </w:rPr>
              <w:t>astma</w:t>
            </w:r>
            <w:r>
              <w:t xml:space="preserve"> i løpet av det siste året fått minst 2 kortisonkurer eller vært innlagt i sykehus?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1400"/>
        </w:trPr>
        <w:tc>
          <w:tcPr>
            <w:tcW w:w="7939" w:type="dxa"/>
            <w:tcBorders>
              <w:top w:val="single" w:sz="4" w:space="0" w:color="000000"/>
              <w:left w:val="single" w:sz="4" w:space="0" w:color="000000"/>
              <w:bottom w:val="single" w:sz="4" w:space="0" w:color="000000"/>
              <w:right w:val="single" w:sz="4" w:space="0" w:color="000000"/>
            </w:tcBorders>
          </w:tcPr>
          <w:p w:rsidR="00513E45" w:rsidRDefault="000A51E2">
            <w:pPr>
              <w:spacing w:after="1" w:line="257" w:lineRule="auto"/>
              <w:ind w:left="360" w:right="819" w:hanging="360"/>
            </w:pPr>
            <w:r>
              <w:t xml:space="preserve">Har du på grunn av </w:t>
            </w:r>
            <w:r>
              <w:rPr>
                <w:b/>
              </w:rPr>
              <w:t>astma</w:t>
            </w:r>
            <w:r>
              <w:t xml:space="preserve"> hatt minst 3 av følgende symptomer siste 4 uker: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Symptomer på dagtid mer enn 2 ganger per uke </w:t>
            </w:r>
          </w:p>
          <w:p w:rsidR="00513E45" w:rsidRDefault="000A51E2">
            <w:pPr>
              <w:numPr>
                <w:ilvl w:val="0"/>
                <w:numId w:val="2"/>
              </w:numPr>
              <w:spacing w:after="0" w:line="259" w:lineRule="auto"/>
              <w:ind w:hanging="360"/>
            </w:pPr>
            <w:r>
              <w:t xml:space="preserve">Våknet på natten </w:t>
            </w:r>
          </w:p>
          <w:p w:rsidR="00513E45" w:rsidRDefault="000A51E2">
            <w:pPr>
              <w:numPr>
                <w:ilvl w:val="0"/>
                <w:numId w:val="2"/>
              </w:numPr>
              <w:spacing w:after="0" w:line="259" w:lineRule="auto"/>
              <w:ind w:hanging="360"/>
            </w:pPr>
            <w:r>
              <w:t xml:space="preserve">Behov for anfallsmedisin mer enn 2 ganger per uke </w:t>
            </w:r>
          </w:p>
          <w:p w:rsidR="00513E45" w:rsidRDefault="000A51E2">
            <w:pPr>
              <w:numPr>
                <w:ilvl w:val="0"/>
                <w:numId w:val="2"/>
              </w:numPr>
              <w:spacing w:after="0" w:line="259" w:lineRule="auto"/>
              <w:ind w:hanging="360"/>
            </w:pPr>
            <w:r>
              <w:t xml:space="preserve">Begrensning i fysisk aktivitet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278"/>
        </w:trPr>
        <w:tc>
          <w:tcPr>
            <w:tcW w:w="7939"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Har du hatt </w:t>
            </w:r>
            <w:r>
              <w:rPr>
                <w:b/>
              </w:rPr>
              <w:t>allergisk reaksjon</w:t>
            </w:r>
            <w:r>
              <w:t xml:space="preserve"> på denne vaksinen eller innholdsstoffene tidligere?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547"/>
        </w:trPr>
        <w:tc>
          <w:tcPr>
            <w:tcW w:w="7939"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jc w:val="both"/>
            </w:pPr>
            <w:r>
              <w:t xml:space="preserve">Har du tidligere hatt alvorlig (livstruende) </w:t>
            </w:r>
            <w:r>
              <w:rPr>
                <w:b/>
              </w:rPr>
              <w:t>allergisk reaksjon</w:t>
            </w:r>
            <w:r>
              <w:t xml:space="preserve"> på andre vaksiner, mat, medisiner eller annet?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278"/>
        </w:trPr>
        <w:tc>
          <w:tcPr>
            <w:tcW w:w="7939"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Har du </w:t>
            </w:r>
            <w:r>
              <w:rPr>
                <w:b/>
              </w:rPr>
              <w:t>økt blødningstendens</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278"/>
        </w:trPr>
        <w:tc>
          <w:tcPr>
            <w:tcW w:w="7939"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Har du </w:t>
            </w:r>
            <w:r>
              <w:rPr>
                <w:b/>
              </w:rPr>
              <w:t>kraftig redusert immunforsvar</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281"/>
        </w:trPr>
        <w:tc>
          <w:tcPr>
            <w:tcW w:w="7939" w:type="dxa"/>
            <w:tcBorders>
              <w:top w:val="single" w:sz="4" w:space="0" w:color="000000"/>
              <w:left w:val="single" w:sz="4" w:space="0" w:color="000000"/>
              <w:bottom w:val="single" w:sz="4" w:space="0" w:color="000000"/>
              <w:right w:val="single" w:sz="4" w:space="0" w:color="000000"/>
            </w:tcBorders>
          </w:tcPr>
          <w:p w:rsidR="00513E45" w:rsidRDefault="0053642F">
            <w:pPr>
              <w:spacing w:after="0" w:line="259" w:lineRule="auto"/>
              <w:ind w:left="0" w:firstLine="0"/>
            </w:pPr>
            <w:r>
              <w:t>E</w:t>
            </w:r>
            <w:r w:rsidR="000A51E2">
              <w:t xml:space="preserve">r du gravid? </w:t>
            </w:r>
          </w:p>
        </w:tc>
        <w:tc>
          <w:tcPr>
            <w:tcW w:w="994"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bl>
    <w:p w:rsidR="00513E45" w:rsidRDefault="000A51E2">
      <w:pPr>
        <w:spacing w:after="160" w:line="259" w:lineRule="auto"/>
        <w:ind w:left="7" w:firstLine="0"/>
      </w:pPr>
      <w:r>
        <w:t xml:space="preserve"> </w:t>
      </w:r>
    </w:p>
    <w:p w:rsidR="00513E45" w:rsidRDefault="000A51E2">
      <w:pPr>
        <w:spacing w:after="0" w:line="259" w:lineRule="auto"/>
        <w:ind w:left="2"/>
      </w:pPr>
      <w:r>
        <w:t xml:space="preserve">Fylles inn av vaksinatør dersom vaksinasjonen ikke umiddelbart dokumenteres i EPJ/SYSVAK: </w:t>
      </w:r>
    </w:p>
    <w:p w:rsidR="00513E45" w:rsidRDefault="000A51E2">
      <w:pPr>
        <w:spacing w:after="0" w:line="259" w:lineRule="auto"/>
        <w:ind w:left="7" w:firstLine="0"/>
      </w:pPr>
      <w:r>
        <w:t xml:space="preserve"> </w:t>
      </w:r>
    </w:p>
    <w:tbl>
      <w:tblPr>
        <w:tblStyle w:val="TableGrid"/>
        <w:tblW w:w="10063" w:type="dxa"/>
        <w:tblInd w:w="12" w:type="dxa"/>
        <w:tblCellMar>
          <w:top w:w="48" w:type="dxa"/>
          <w:left w:w="108" w:type="dxa"/>
          <w:right w:w="115" w:type="dxa"/>
        </w:tblCellMar>
        <w:tblLook w:val="04A0" w:firstRow="1" w:lastRow="0" w:firstColumn="1" w:lastColumn="0" w:noHBand="0" w:noVBand="1"/>
      </w:tblPr>
      <w:tblGrid>
        <w:gridCol w:w="7367"/>
        <w:gridCol w:w="2696"/>
      </w:tblGrid>
      <w:tr w:rsidR="00513E45">
        <w:trPr>
          <w:trHeight w:val="300"/>
        </w:trPr>
        <w:tc>
          <w:tcPr>
            <w:tcW w:w="7368"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Dato og klokkeslett </w:t>
            </w:r>
          </w:p>
        </w:tc>
        <w:tc>
          <w:tcPr>
            <w:tcW w:w="2696"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278"/>
        </w:trPr>
        <w:tc>
          <w:tcPr>
            <w:tcW w:w="7368"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Preparat-/ vaksinenavn: </w:t>
            </w:r>
          </w:p>
        </w:tc>
        <w:tc>
          <w:tcPr>
            <w:tcW w:w="2696"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278"/>
        </w:trPr>
        <w:tc>
          <w:tcPr>
            <w:tcW w:w="7368"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Batch/</w:t>
            </w:r>
            <w:proofErr w:type="spellStart"/>
            <w:r>
              <w:t>Lotnummer</w:t>
            </w:r>
            <w:proofErr w:type="spellEnd"/>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278"/>
        </w:trPr>
        <w:tc>
          <w:tcPr>
            <w:tcW w:w="7368"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Årsak til vaksinering: 1. Prioriteringsgruppe 2. Helsepersonell 3. Annet </w:t>
            </w:r>
          </w:p>
        </w:tc>
        <w:tc>
          <w:tcPr>
            <w:tcW w:w="2696"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r w:rsidR="00513E45">
        <w:trPr>
          <w:trHeight w:val="281"/>
        </w:trPr>
        <w:tc>
          <w:tcPr>
            <w:tcW w:w="7368"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Navn (blokkbokstaver) vaksinatør: </w:t>
            </w:r>
          </w:p>
        </w:tc>
        <w:tc>
          <w:tcPr>
            <w:tcW w:w="2696" w:type="dxa"/>
            <w:tcBorders>
              <w:top w:val="single" w:sz="4" w:space="0" w:color="000000"/>
              <w:left w:val="single" w:sz="4" w:space="0" w:color="000000"/>
              <w:bottom w:val="single" w:sz="4" w:space="0" w:color="000000"/>
              <w:right w:val="single" w:sz="4" w:space="0" w:color="000000"/>
            </w:tcBorders>
          </w:tcPr>
          <w:p w:rsidR="00513E45" w:rsidRDefault="000A51E2">
            <w:pPr>
              <w:spacing w:after="0" w:line="259" w:lineRule="auto"/>
              <w:ind w:left="0" w:firstLine="0"/>
            </w:pPr>
            <w:r>
              <w:t xml:space="preserve"> </w:t>
            </w:r>
          </w:p>
        </w:tc>
      </w:tr>
    </w:tbl>
    <w:p w:rsidR="00513E45" w:rsidRDefault="000A51E2" w:rsidP="00C21A4D">
      <w:pPr>
        <w:spacing w:after="322" w:line="259" w:lineRule="auto"/>
        <w:ind w:left="7" w:firstLine="0"/>
      </w:pPr>
      <w:r>
        <w:rPr>
          <w:color w:val="1F3763"/>
          <w:sz w:val="24"/>
        </w:rPr>
        <w:lastRenderedPageBreak/>
        <w:t xml:space="preserve"> </w:t>
      </w:r>
      <w:r>
        <w:rPr>
          <w:color w:val="1F3763"/>
          <w:sz w:val="24"/>
        </w:rPr>
        <w:tab/>
        <w:t xml:space="preserve"> </w:t>
      </w:r>
      <w:r>
        <w:t xml:space="preserve"> </w:t>
      </w:r>
    </w:p>
    <w:p w:rsidR="00513E45" w:rsidRDefault="000A51E2">
      <w:pPr>
        <w:spacing w:after="0" w:line="259" w:lineRule="auto"/>
        <w:ind w:left="7" w:firstLine="0"/>
      </w:pPr>
      <w:r>
        <w:t xml:space="preserve"> </w:t>
      </w:r>
    </w:p>
    <w:p w:rsidR="00513E45" w:rsidRDefault="000A51E2">
      <w:pPr>
        <w:spacing w:after="0" w:line="259" w:lineRule="auto"/>
        <w:ind w:left="0" w:firstLine="0"/>
      </w:pPr>
      <w:r>
        <w:t xml:space="preserve"> </w:t>
      </w:r>
      <w:r>
        <w:tab/>
        <w:t xml:space="preserve"> </w:t>
      </w:r>
    </w:p>
    <w:p w:rsidR="00513E45" w:rsidRDefault="000A51E2">
      <w:pPr>
        <w:spacing w:after="268" w:line="259" w:lineRule="auto"/>
        <w:ind w:left="7" w:firstLine="0"/>
      </w:pPr>
      <w:r>
        <w:t xml:space="preserve"> </w:t>
      </w:r>
    </w:p>
    <w:p w:rsidR="00513E45" w:rsidRDefault="000A51E2">
      <w:pPr>
        <w:spacing w:after="0" w:line="259" w:lineRule="auto"/>
        <w:ind w:left="7" w:firstLine="0"/>
      </w:pPr>
      <w:r>
        <w:rPr>
          <w:sz w:val="32"/>
        </w:rPr>
        <w:t xml:space="preserve">Informasjon om tilrettelegging for vaksinasjon: </w:t>
      </w:r>
    </w:p>
    <w:p w:rsidR="00513E45" w:rsidRDefault="000A51E2">
      <w:pPr>
        <w:spacing w:after="160" w:line="259" w:lineRule="auto"/>
        <w:ind w:left="7" w:firstLine="0"/>
      </w:pPr>
      <w:r>
        <w:t xml:space="preserve"> </w:t>
      </w:r>
    </w:p>
    <w:p w:rsidR="00513E45" w:rsidRDefault="000A51E2">
      <w:pPr>
        <w:spacing w:after="149"/>
        <w:ind w:left="2"/>
      </w:pPr>
      <w:r>
        <w:t xml:space="preserve">Mastcellesykdom eller ukontrollert astma: Kontakt lege for individuell vurdering dersom du har en mastcellesykdom. Dersom du har svart JA på ett eller begge spørsmålene om astma, kan det tyde på at du har en ukontrollert astma. Du bør kontakte lege for en vurdering av hvordan du bør følges opp før og under vaksinering. </w:t>
      </w:r>
    </w:p>
    <w:p w:rsidR="00513E45" w:rsidRDefault="000A51E2">
      <w:pPr>
        <w:spacing w:after="139" w:line="259" w:lineRule="auto"/>
        <w:ind w:left="7" w:firstLine="0"/>
      </w:pPr>
      <w:r>
        <w:rPr>
          <w:color w:val="2F5496"/>
        </w:rPr>
        <w:t xml:space="preserve"> </w:t>
      </w:r>
    </w:p>
    <w:p w:rsidR="00513E45" w:rsidRDefault="000A51E2">
      <w:pPr>
        <w:spacing w:after="158" w:line="239" w:lineRule="auto"/>
        <w:ind w:left="7" w:right="38" w:firstLine="0"/>
        <w:jc w:val="both"/>
      </w:pPr>
      <w:r>
        <w:t xml:space="preserve">Tidligere allergisk reaksjon på </w:t>
      </w:r>
      <w:r w:rsidR="0053642F">
        <w:t>influensavaksine</w:t>
      </w:r>
      <w:r>
        <w:t xml:space="preserve"> eller alvorlig allergisk reaksjon på andre vaksiner, mat, medisiner eller annet: Kontakt lege for individuell vurdering. Dersom lege anbefaler vaksine kan det være behov for økt beredskap for å håndtere eventuelle allergiske reaksjoner, samt forlenget observasjonstid etter vaksinasjon. </w:t>
      </w:r>
    </w:p>
    <w:p w:rsidR="00513E45" w:rsidRDefault="000A51E2">
      <w:pPr>
        <w:spacing w:after="139" w:line="259" w:lineRule="auto"/>
        <w:ind w:left="7" w:firstLine="0"/>
      </w:pPr>
      <w:r>
        <w:t xml:space="preserve"> </w:t>
      </w:r>
    </w:p>
    <w:p w:rsidR="00513E45" w:rsidRDefault="000A51E2">
      <w:pPr>
        <w:spacing w:after="149"/>
        <w:ind w:left="2"/>
      </w:pPr>
      <w:r>
        <w:t xml:space="preserve">Økt blødningstendens: Dersom du bruker blodfortynnende medisiner kan du vaksineres som normalt. Hvis du har økt blødningstendens grunnet annen bakenforliggende sykdom bør du kontakte lege for individuell vurdering. Hvis du har blødersykdom og behandles med koagulasjonsfaktor, bør du vaksineres samme dag som siste dosering med koagulasjonsfaktor. </w:t>
      </w:r>
    </w:p>
    <w:p w:rsidR="00513E45" w:rsidRDefault="00513E45" w:rsidP="00F33D27">
      <w:pPr>
        <w:spacing w:after="212" w:line="259" w:lineRule="auto"/>
      </w:pPr>
    </w:p>
    <w:p w:rsidR="00513E45" w:rsidRDefault="000A51E2">
      <w:pPr>
        <w:spacing w:after="172"/>
        <w:ind w:left="2"/>
      </w:pPr>
      <w:r>
        <w:t>Kraftig redusert immunforsvar:</w:t>
      </w:r>
      <w:r>
        <w:rPr>
          <w:i/>
        </w:rPr>
        <w:t xml:space="preserve"> </w:t>
      </w:r>
      <w:r>
        <w:t>Dersom du har alvorlig immunsvikt eller bruker medisiner som gir kraftig reduksjon av immunforsvaret grunnet for eksempel hematologisk kreft, benmargstransplantasjon eller organtransplantasjon anbefales det kortere intervall mellom dosene for enkelte vaksiner. Gjør vaksinasjonsstedet oppmerksom på at du tilhører denne gruppen, så de tilrettelegger vaksinasjonsplanen din. Hvis du er i tvil om du tilhører gruppen bør du kontakte din behandlende lege for råd</w:t>
      </w:r>
      <w:r>
        <w:rPr>
          <w:i/>
        </w:rPr>
        <w:t>.</w:t>
      </w:r>
      <w:r>
        <w:t xml:space="preserve"> </w:t>
      </w:r>
    </w:p>
    <w:p w:rsidR="00513E45" w:rsidRDefault="000A51E2">
      <w:pPr>
        <w:spacing w:after="136" w:line="259" w:lineRule="auto"/>
        <w:ind w:left="7" w:firstLine="0"/>
      </w:pPr>
      <w:r>
        <w:t xml:space="preserve"> </w:t>
      </w:r>
    </w:p>
    <w:p w:rsidR="00513E45" w:rsidRDefault="0053642F">
      <w:pPr>
        <w:spacing w:after="170"/>
        <w:ind w:left="2"/>
      </w:pPr>
      <w:r>
        <w:t>G</w:t>
      </w:r>
      <w:r w:rsidR="000A51E2">
        <w:t xml:space="preserve">raviditet: </w:t>
      </w:r>
      <w:r>
        <w:t xml:space="preserve">Gravide </w:t>
      </w:r>
      <w:r w:rsidR="000A51E2">
        <w:t>anbefales vaksinasjon</w:t>
      </w:r>
      <w:r>
        <w:t>. Gravide i 1. trimester anbefales å vaksinere seg dersom de også tilhører en annen målgruppe (risikotilstand, helsepersonell osv.) G</w:t>
      </w:r>
      <w:r w:rsidR="000A51E2">
        <w:t>ravide i 2. og 3</w:t>
      </w:r>
      <w:r>
        <w:rPr>
          <w:color w:val="333333"/>
        </w:rPr>
        <w:t>. trimeter anbefales å vaksinere seg før influensasesongen.</w:t>
      </w:r>
    </w:p>
    <w:p w:rsidR="00513E45" w:rsidRDefault="000A51E2">
      <w:pPr>
        <w:spacing w:after="2527" w:line="259" w:lineRule="auto"/>
        <w:ind w:left="7" w:firstLine="0"/>
      </w:pPr>
      <w:r>
        <w:rPr>
          <w:i/>
          <w:color w:val="333333"/>
        </w:rPr>
        <w:t xml:space="preserve"> </w:t>
      </w:r>
    </w:p>
    <w:p w:rsidR="00513E45" w:rsidRDefault="00513E45">
      <w:pPr>
        <w:tabs>
          <w:tab w:val="center" w:pos="8237"/>
        </w:tabs>
        <w:spacing w:after="169"/>
        <w:ind w:left="0" w:firstLine="0"/>
      </w:pPr>
    </w:p>
    <w:p w:rsidR="00513E45" w:rsidRDefault="000A51E2">
      <w:pPr>
        <w:spacing w:after="0" w:line="259" w:lineRule="auto"/>
        <w:ind w:left="7" w:firstLine="0"/>
      </w:pPr>
      <w:r>
        <w:t xml:space="preserve"> </w:t>
      </w:r>
    </w:p>
    <w:sectPr w:rsidR="00513E45">
      <w:pgSz w:w="11906" w:h="16838"/>
      <w:pgMar w:top="587" w:right="1096" w:bottom="707" w:left="107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7D26"/>
    <w:multiLevelType w:val="hybridMultilevel"/>
    <w:tmpl w:val="EBE0AF68"/>
    <w:lvl w:ilvl="0" w:tplc="D8105670">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12E250">
      <w:start w:val="1"/>
      <w:numFmt w:val="bullet"/>
      <w:lvlText w:val="o"/>
      <w:lvlJc w:val="left"/>
      <w:pPr>
        <w:ind w:left="1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E8CE70">
      <w:start w:val="1"/>
      <w:numFmt w:val="bullet"/>
      <w:lvlText w:val="▪"/>
      <w:lvlJc w:val="left"/>
      <w:pPr>
        <w:ind w:left="2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0A1F0">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10A1EC">
      <w:start w:val="1"/>
      <w:numFmt w:val="bullet"/>
      <w:lvlText w:val="o"/>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EAD1B2">
      <w:start w:val="1"/>
      <w:numFmt w:val="bullet"/>
      <w:lvlText w:val="▪"/>
      <w:lvlJc w:val="left"/>
      <w:pPr>
        <w:ind w:left="4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88371E">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47444">
      <w:start w:val="1"/>
      <w:numFmt w:val="bullet"/>
      <w:lvlText w:val="o"/>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A4CF00">
      <w:start w:val="1"/>
      <w:numFmt w:val="bullet"/>
      <w:lvlText w:val="▪"/>
      <w:lvlJc w:val="left"/>
      <w:pPr>
        <w:ind w:left="6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4B7828"/>
    <w:multiLevelType w:val="hybridMultilevel"/>
    <w:tmpl w:val="AF421188"/>
    <w:lvl w:ilvl="0" w:tplc="E3E0C9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6E8C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2A8A8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02748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AAC7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4C868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66A6F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B4989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C6629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45"/>
    <w:rsid w:val="000A51E2"/>
    <w:rsid w:val="00513E45"/>
    <w:rsid w:val="0053642F"/>
    <w:rsid w:val="00A76E13"/>
    <w:rsid w:val="00C21A4D"/>
    <w:rsid w:val="00E11219"/>
    <w:rsid w:val="00F33D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0DBC0-B74C-41E3-A7AE-5610C05C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378"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3048</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 Eli</dc:creator>
  <cp:keywords/>
  <cp:lastModifiedBy>Ole Aa. Brattfjord</cp:lastModifiedBy>
  <cp:revision>2</cp:revision>
  <dcterms:created xsi:type="dcterms:W3CDTF">2021-11-18T16:28:00Z</dcterms:created>
  <dcterms:modified xsi:type="dcterms:W3CDTF">2021-11-18T16:28:00Z</dcterms:modified>
</cp:coreProperties>
</file>