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7A" w:rsidRPr="008D3F7A" w:rsidRDefault="008D3F7A" w:rsidP="008D3F7A">
      <w:pPr>
        <w:pBdr>
          <w:top w:val="single" w:sz="4" w:space="10" w:color="5B9BD5" w:themeColor="accent1"/>
          <w:bottom w:val="single" w:sz="4" w:space="10" w:color="5B9BD5" w:themeColor="accent1"/>
        </w:pBdr>
        <w:spacing w:before="360" w:after="360"/>
        <w:ind w:left="864" w:right="864"/>
        <w:jc w:val="center"/>
        <w:rPr>
          <w:rFonts w:eastAsia="Times New Roman" w:cs="Times New Roman"/>
          <w:i/>
          <w:iCs/>
          <w:color w:val="5B9BD5" w:themeColor="accent1"/>
        </w:rPr>
      </w:pPr>
      <w:r w:rsidRPr="008D3F7A">
        <w:rPr>
          <w:rFonts w:eastAsia="Times New Roman" w:cs="Times New Roman"/>
          <w:i/>
          <w:iCs/>
          <w:color w:val="5B9BD5" w:themeColor="accent1"/>
        </w:rPr>
        <w:t>PRESSEMELDING OM LYNGDAL HELSEHUS</w:t>
      </w:r>
      <w:r w:rsidRPr="008D3F7A">
        <w:rPr>
          <w:rFonts w:eastAsia="Times New Roman" w:cs="Times New Roman"/>
          <w:i/>
          <w:iCs/>
          <w:color w:val="5B9BD5" w:themeColor="accent1"/>
        </w:rPr>
        <w:br/>
        <w:t>– Lyngdal kommune 17. februar 2020 –</w:t>
      </w:r>
    </w:p>
    <w:p w:rsidR="008D3F7A" w:rsidRPr="008D3F7A" w:rsidRDefault="008D3F7A" w:rsidP="008D3F7A">
      <w:pPr>
        <w:pStyle w:val="Tittel"/>
      </w:pPr>
      <w:r w:rsidRPr="008D3F7A">
        <w:t>Historisk dag nærmer seg</w:t>
      </w:r>
    </w:p>
    <w:p w:rsidR="008D3F7A" w:rsidRPr="008D3F7A" w:rsidRDefault="008D3F7A" w:rsidP="008D3F7A">
      <w:pPr>
        <w:rPr>
          <w:rFonts w:ascii="Cambria" w:eastAsia="Times New Roman" w:hAnsi="Cambria" w:cs="Times New Roman"/>
          <w:b/>
          <w:bCs/>
          <w:sz w:val="28"/>
          <w:szCs w:val="28"/>
        </w:rPr>
      </w:pPr>
      <w:r w:rsidRPr="008D3F7A">
        <w:rPr>
          <w:rFonts w:ascii="Cambria" w:eastAsia="Times New Roman" w:hAnsi="Cambria" w:cs="Times New Roman"/>
          <w:b/>
          <w:bCs/>
          <w:sz w:val="28"/>
          <w:szCs w:val="28"/>
        </w:rPr>
        <w:t>Den store flyttedagen nærmer seg. Om et par måneder er Lyngdal helsehus i full virksomhet. Men før den tid kan alle som ønsker komme og ta nybygget i nærmere øyesyn. Torsdag 2. april inviteres det til åpen dag.</w:t>
      </w:r>
    </w:p>
    <w:p w:rsidR="008D3F7A" w:rsidRPr="008D3F7A" w:rsidRDefault="008D3F7A" w:rsidP="008D3F7A">
      <w:pPr>
        <w:rPr>
          <w:rFonts w:ascii="Cambria" w:eastAsia="Times New Roman" w:hAnsi="Cambria" w:cs="Times New Roman"/>
        </w:rPr>
      </w:pPr>
      <w:r w:rsidRPr="008D3F7A">
        <w:rPr>
          <w:rFonts w:ascii="Cambria" w:eastAsia="Times New Roman" w:hAnsi="Cambria" w:cs="Times New Roman"/>
        </w:rPr>
        <w:t>Det nye flotte helsehuset skal blant annet huse korttids- og langtidsopphold, kommunal øyeblikkelig hjelp og hjemmetjenester. Det som for få år siden var planer på et tegnebrett, troner nå ganske så majestetisk på Bergesletta. Her skal Lyngdal kommune møte framtidens helseutfordringer.</w:t>
      </w:r>
    </w:p>
    <w:p w:rsidR="008D3F7A" w:rsidRPr="008D3F7A" w:rsidRDefault="008D3F7A" w:rsidP="008D3F7A">
      <w:pPr>
        <w:rPr>
          <w:rFonts w:ascii="Cambria" w:eastAsia="Times New Roman" w:hAnsi="Cambria" w:cs="Times New Roman"/>
        </w:rPr>
      </w:pPr>
      <w:r w:rsidRPr="008D3F7A">
        <w:rPr>
          <w:rStyle w:val="Sterk"/>
        </w:rPr>
        <w:t>Store utfordringer</w:t>
      </w:r>
      <w:r>
        <w:rPr>
          <w:rFonts w:ascii="Cambria" w:eastAsia="Times New Roman" w:hAnsi="Cambria" w:cs="Times New Roman"/>
        </w:rPr>
        <w:br/>
      </w:r>
      <w:r w:rsidRPr="008D3F7A">
        <w:rPr>
          <w:rFonts w:ascii="Cambria" w:eastAsia="Times New Roman" w:hAnsi="Cambria" w:cs="Times New Roman"/>
        </w:rPr>
        <w:t>– Eldreomsorgen står foran store utfordringer i årene som kommer. Gruppen eldre over 80 år vil mer enn doble seg fram mot år 2040. En like stor vekst i tilgangen på kvalifisert helsepersonell kan vi ikke påregne. Dette er den virkeligheten vi må rigge oss for. Vi må tenke smartere, bygge smartere og vi må ta i bruk velferdsteknologi for å møte framtidens helseutfordringer for Lyngdals befolkning, sier brukerkoordinator og prosjektleder for Lyngdal helsehus, Ingunn Skretting.</w:t>
      </w:r>
    </w:p>
    <w:p w:rsidR="008D3F7A" w:rsidRPr="008D3F7A" w:rsidRDefault="008D3F7A" w:rsidP="008D3F7A">
      <w:pPr>
        <w:rPr>
          <w:rFonts w:ascii="Cambria" w:eastAsia="Times New Roman" w:hAnsi="Cambria" w:cs="Times New Roman"/>
          <w:color w:val="FF0000"/>
        </w:rPr>
      </w:pPr>
      <w:r w:rsidRPr="008D3F7A">
        <w:rPr>
          <w:rFonts w:ascii="Cambria" w:eastAsia="Times New Roman" w:hAnsi="Cambria" w:cs="Times New Roman"/>
        </w:rPr>
        <w:t xml:space="preserve">Den formelle overtagelsen av helsehuset skjer etter planen 27. mars. I løpet av uke 17 er det planlagt innflytting for tjenestemottagere. Som en del av flytteprosessen må eksisterende husleieavtaler på Lyngdal bo- og servicesenter sies opp, og nye avtaler for helsehuset inngås. </w:t>
      </w:r>
    </w:p>
    <w:p w:rsidR="008D3F7A" w:rsidRPr="008D3F7A" w:rsidRDefault="008D3F7A" w:rsidP="008D3F7A">
      <w:pPr>
        <w:rPr>
          <w:rFonts w:ascii="Cambria" w:eastAsia="Times New Roman" w:hAnsi="Cambria" w:cs="Times New Roman"/>
        </w:rPr>
      </w:pPr>
      <w:r w:rsidRPr="008D3F7A">
        <w:rPr>
          <w:rStyle w:val="Sterk"/>
        </w:rPr>
        <w:t>Informasjon</w:t>
      </w:r>
      <w:r>
        <w:rPr>
          <w:rFonts w:ascii="Cambria" w:eastAsia="Times New Roman" w:hAnsi="Cambria" w:cs="Times New Roman"/>
        </w:rPr>
        <w:br/>
      </w:r>
      <w:r w:rsidRPr="008D3F7A">
        <w:rPr>
          <w:rFonts w:ascii="Cambria" w:eastAsia="Times New Roman" w:hAnsi="Cambria" w:cs="Times New Roman"/>
        </w:rPr>
        <w:t>Som en del av forberedelsene til flytting er det gjennomført flere informasjonsmøter og personlige samtaler med alle brukerne.</w:t>
      </w:r>
    </w:p>
    <w:p w:rsidR="008D3F7A" w:rsidRPr="008D3F7A" w:rsidRDefault="008D3F7A" w:rsidP="008D3F7A">
      <w:pPr>
        <w:rPr>
          <w:rFonts w:ascii="Cambria" w:eastAsia="Times New Roman" w:hAnsi="Cambria" w:cs="Times New Roman"/>
        </w:rPr>
      </w:pPr>
      <w:r w:rsidRPr="008D3F7A">
        <w:rPr>
          <w:rFonts w:ascii="Cambria" w:eastAsia="Times New Roman" w:hAnsi="Cambria" w:cs="Times New Roman"/>
        </w:rPr>
        <w:t xml:space="preserve">– Vi mener selv vi har vært gode på informasjon, involvering og oppfølging, og håper brukerne opplever det på samme måte. Vi har hele veien vært bevisste på brukerinvolvering. Flere brukergrupper har vært i aktivitet over flere år nå. Vi har hatt folkemøte, flere beboermøter og vi har gjennomført en til en-samtaler. Både med de på institusjon og de som leier omsorgsboliger. Siste fellesmøte for beboere i omsorgsboliger hadde vi senest 3. februar. Og nå i forbindelse med at det innen 1. mars skal inngås nye husleieavtaler gjennomfører vi nye en til en-samtaler med brukere og pårørende. Torsdag 27. februar </w:t>
      </w:r>
      <w:r w:rsidR="00100A95">
        <w:rPr>
          <w:rFonts w:ascii="Cambria" w:eastAsia="Times New Roman" w:hAnsi="Cambria" w:cs="Times New Roman"/>
        </w:rPr>
        <w:t xml:space="preserve">gjennomføres </w:t>
      </w:r>
      <w:bookmarkStart w:id="0" w:name="_GoBack"/>
      <w:bookmarkEnd w:id="0"/>
      <w:r w:rsidRPr="008D3F7A">
        <w:rPr>
          <w:rFonts w:ascii="Cambria" w:eastAsia="Times New Roman" w:hAnsi="Cambria" w:cs="Times New Roman"/>
        </w:rPr>
        <w:t xml:space="preserve">nytt fellesmøte, og deretter nye personlig samtaler. Vi har i tillegg laget informasjonsbrosjyrer og nyhetsbrev. For å nevne noe, sier virksomhetsleder for Hjemmetjenester, Anne Sanden Kvinen. </w:t>
      </w:r>
    </w:p>
    <w:p w:rsidR="008D3F7A" w:rsidRDefault="008D3F7A" w:rsidP="008D3F7A">
      <w:pPr>
        <w:rPr>
          <w:rFonts w:ascii="Cambria" w:eastAsia="Times New Roman" w:hAnsi="Cambria" w:cs="Times New Roman"/>
        </w:rPr>
      </w:pPr>
      <w:r w:rsidRPr="008D3F7A">
        <w:rPr>
          <w:rFonts w:ascii="Cambria" w:eastAsia="Times New Roman" w:hAnsi="Cambria" w:cs="Times New Roman"/>
        </w:rPr>
        <w:t xml:space="preserve">– Så er vi ærlige på at det er brukere på dagens LBS som av ulike årsaker ikke ønsker å flytte til det nye helsehuset. De er ikke så mange, men vi tar selvsagt også dem på alvor og lytter til det de har å si. Men dette er beboere som kommunen ikke har noen lovpålagt plikt til å finne annet bosted til, og slik situasjonen er nå kan de heller ikke bli boende på LBS. Så det er en litt vrien </w:t>
      </w:r>
      <w:r w:rsidRPr="008D3F7A">
        <w:rPr>
          <w:rFonts w:ascii="Cambria" w:eastAsia="Times New Roman" w:hAnsi="Cambria" w:cs="Times New Roman"/>
        </w:rPr>
        <w:lastRenderedPageBreak/>
        <w:t>situasjon. Vi innrømmer det. Men vi har dialog med disse brukerne, og må se på hva slags løsninger vi eventuelt kan få til dersom de står fast på at de ikke vil flytte til det nye helsehuset. Men når det er sagt så er vi veldig glad for at det store flertall av brukerne gleder seg til å flytte til et nytt, flott og moderne helsehus, sentralt beliggende og med mange fine tilbud for både beboere og besøkende, sier hun.</w:t>
      </w:r>
    </w:p>
    <w:p w:rsidR="008D3F7A" w:rsidRPr="008D3F7A" w:rsidRDefault="008D3F7A" w:rsidP="008D3F7A">
      <w:pPr>
        <w:rPr>
          <w:rFonts w:ascii="Cambria" w:eastAsia="Times New Roman" w:hAnsi="Cambria" w:cs="Times New Roman"/>
        </w:rPr>
      </w:pPr>
      <w:r w:rsidRPr="008D3F7A">
        <w:rPr>
          <w:rStyle w:val="Sterk"/>
        </w:rPr>
        <w:t>Åpningsfest</w:t>
      </w:r>
      <w:r>
        <w:rPr>
          <w:rFonts w:ascii="Cambria" w:eastAsia="Times New Roman" w:hAnsi="Cambria" w:cs="Times New Roman"/>
        </w:rPr>
        <w:br/>
      </w:r>
      <w:r w:rsidRPr="008D3F7A">
        <w:rPr>
          <w:rFonts w:ascii="Cambria" w:eastAsia="Times New Roman" w:hAnsi="Cambria" w:cs="Times New Roman"/>
        </w:rPr>
        <w:t>Den offisielle åpningen av Lyngdal helsehus skjer i midten av mai.</w:t>
      </w:r>
    </w:p>
    <w:p w:rsidR="008D3F7A" w:rsidRPr="008D3F7A" w:rsidRDefault="008D3F7A" w:rsidP="008D3F7A">
      <w:pPr>
        <w:rPr>
          <w:rFonts w:ascii="Cambria" w:eastAsia="Times New Roman" w:hAnsi="Cambria" w:cs="Times New Roman"/>
        </w:rPr>
      </w:pPr>
      <w:r w:rsidRPr="008D3F7A">
        <w:rPr>
          <w:rFonts w:ascii="Cambria" w:eastAsia="Times New Roman" w:hAnsi="Cambria" w:cs="Times New Roman"/>
        </w:rPr>
        <w:t>– Da blir det feiring av både grunnlovsdag og nytt helsehus, smiler prosjektleder Ingunn Skretting.</w:t>
      </w:r>
    </w:p>
    <w:p w:rsidR="008D3F7A" w:rsidRPr="008D3F7A" w:rsidRDefault="008D3F7A" w:rsidP="008D3F7A">
      <w:pPr>
        <w:rPr>
          <w:rFonts w:ascii="Cambria" w:eastAsia="Times New Roman" w:hAnsi="Cambria" w:cs="Times New Roman"/>
        </w:rPr>
      </w:pPr>
    </w:p>
    <w:p w:rsidR="008D3F7A" w:rsidRPr="008D3F7A" w:rsidRDefault="008D3F7A" w:rsidP="008D3F7A">
      <w:pPr>
        <w:rPr>
          <w:rFonts w:ascii="Cambria" w:eastAsia="Times New Roman" w:hAnsi="Cambria" w:cs="Times New Roman"/>
          <w:b/>
          <w:bCs/>
        </w:rPr>
      </w:pPr>
      <w:r w:rsidRPr="008D3F7A">
        <w:rPr>
          <w:rFonts w:ascii="Cambria" w:eastAsia="Times New Roman" w:hAnsi="Cambria" w:cs="Times New Roman"/>
          <w:b/>
          <w:bCs/>
        </w:rPr>
        <w:t>Litt om tilbudene i helsehuset:</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Dagsenter</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Fysio- og ergoterapitilbud, samt syn og hørsel</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Sykehjemslege</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Tannklinikk</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Sykepleieklinikk</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Kjøkken</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Kafeteria og kantine</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Vaskeri</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Frisør</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Fotpleie</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Treningsmuligheter</w:t>
      </w:r>
    </w:p>
    <w:p w:rsidR="008D3F7A" w:rsidRPr="008D3F7A" w:rsidRDefault="008D3F7A" w:rsidP="008D3F7A">
      <w:pPr>
        <w:numPr>
          <w:ilvl w:val="0"/>
          <w:numId w:val="43"/>
        </w:numPr>
        <w:contextualSpacing/>
        <w:rPr>
          <w:rFonts w:ascii="Cambria" w:eastAsia="Times New Roman" w:hAnsi="Cambria" w:cs="Times New Roman"/>
        </w:rPr>
      </w:pPr>
      <w:r w:rsidRPr="008D3F7A">
        <w:rPr>
          <w:rFonts w:ascii="Cambria" w:eastAsia="Times New Roman" w:hAnsi="Cambria" w:cs="Times New Roman"/>
        </w:rPr>
        <w:t>Uteområder</w:t>
      </w:r>
    </w:p>
    <w:p w:rsidR="008D3F7A" w:rsidRPr="008D3F7A" w:rsidRDefault="008D3F7A" w:rsidP="008D3F7A">
      <w:pPr>
        <w:rPr>
          <w:rFonts w:ascii="Cambria" w:eastAsia="Times New Roman" w:hAnsi="Cambria" w:cs="Times New Roman"/>
        </w:rPr>
      </w:pPr>
    </w:p>
    <w:p w:rsidR="008D3F7A" w:rsidRPr="008D3F7A" w:rsidRDefault="008D3F7A" w:rsidP="008D3F7A">
      <w:pPr>
        <w:rPr>
          <w:rFonts w:ascii="Cambria" w:eastAsia="Times New Roman" w:hAnsi="Cambria" w:cs="Times New Roman"/>
          <w:b/>
          <w:bCs/>
        </w:rPr>
      </w:pPr>
      <w:r w:rsidRPr="008D3F7A">
        <w:rPr>
          <w:rFonts w:ascii="Cambria" w:eastAsia="Times New Roman" w:hAnsi="Cambria" w:cs="Times New Roman"/>
          <w:b/>
          <w:bCs/>
        </w:rPr>
        <w:t>Litt fakta om helsehuset:</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Bygging vedtatt i 2016</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Byggestart på Bergesletta 28. mai 2018</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Kostnadsramme ca. 460 millioner kr</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Bruksareal på nærmere 13 500 kvadratmeter</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56 institusjonsplasser</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64 omsorgsboliger</w:t>
      </w:r>
    </w:p>
    <w:p w:rsidR="008D3F7A" w:rsidRPr="008D3F7A" w:rsidRDefault="008D3F7A" w:rsidP="008D3F7A">
      <w:pPr>
        <w:numPr>
          <w:ilvl w:val="0"/>
          <w:numId w:val="44"/>
        </w:numPr>
        <w:contextualSpacing/>
        <w:rPr>
          <w:rFonts w:ascii="Cambria" w:eastAsia="Times New Roman" w:hAnsi="Cambria" w:cs="Times New Roman"/>
        </w:rPr>
      </w:pPr>
      <w:r w:rsidRPr="008D3F7A">
        <w:rPr>
          <w:rFonts w:ascii="Cambria" w:eastAsia="Times New Roman" w:hAnsi="Cambria" w:cs="Times New Roman"/>
        </w:rPr>
        <w:t>Dagsenter</w:t>
      </w:r>
    </w:p>
    <w:p w:rsidR="008D3F7A" w:rsidRPr="008D3F7A" w:rsidRDefault="008D3F7A" w:rsidP="008D3F7A">
      <w:pPr>
        <w:rPr>
          <w:rFonts w:ascii="Cambria" w:eastAsia="Times New Roman" w:hAnsi="Cambria" w:cs="Times New Roman"/>
        </w:rPr>
      </w:pPr>
    </w:p>
    <w:p w:rsidR="008D3F7A" w:rsidRPr="008D3F7A" w:rsidRDefault="008D3F7A" w:rsidP="008D3F7A">
      <w:pPr>
        <w:rPr>
          <w:rFonts w:ascii="Cambria" w:eastAsia="Times New Roman" w:hAnsi="Cambria" w:cs="Times New Roman"/>
          <w:b/>
          <w:bCs/>
        </w:rPr>
      </w:pPr>
      <w:r w:rsidRPr="008D3F7A">
        <w:rPr>
          <w:rFonts w:ascii="Cambria" w:eastAsia="Times New Roman" w:hAnsi="Cambria" w:cs="Times New Roman"/>
          <w:b/>
          <w:bCs/>
        </w:rPr>
        <w:t>Milepæler i 2020 for helsehuset</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Innen 1. mars: Nye husleieavtaler inngås</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Uke 12-14: Opplæring av ansatte</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27. mars: Lyngdal kommune overtar bygget</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30. og 31. mars: Planlagt omvisning for brukere og pårørende</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2. april: Åpen dag. Alle er velkommen!</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Helgen 18. og 19. april: Mulighet for pårørende å flytte møbler og annet fra LBS til helsehuset</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lastRenderedPageBreak/>
        <w:t>20. og 21. april: Innflytting</w:t>
      </w:r>
    </w:p>
    <w:p w:rsidR="008D3F7A" w:rsidRPr="008D3F7A" w:rsidRDefault="008D3F7A" w:rsidP="008D3F7A">
      <w:pPr>
        <w:numPr>
          <w:ilvl w:val="0"/>
          <w:numId w:val="45"/>
        </w:numPr>
        <w:contextualSpacing/>
        <w:rPr>
          <w:rFonts w:ascii="Cambria" w:eastAsia="Times New Roman" w:hAnsi="Cambria" w:cs="Times New Roman"/>
        </w:rPr>
      </w:pPr>
      <w:r w:rsidRPr="008D3F7A">
        <w:rPr>
          <w:rFonts w:ascii="Cambria" w:eastAsia="Times New Roman" w:hAnsi="Cambria" w:cs="Times New Roman"/>
        </w:rPr>
        <w:t>Offisiell åpning planlegges i midten av mai</w:t>
      </w:r>
    </w:p>
    <w:p w:rsidR="008D3F7A" w:rsidRPr="008D3F7A" w:rsidRDefault="008D3F7A" w:rsidP="008D3F7A">
      <w:pPr>
        <w:rPr>
          <w:rFonts w:ascii="Cambria" w:eastAsia="Times New Roman" w:hAnsi="Cambria" w:cs="Times New Roman"/>
        </w:rPr>
      </w:pPr>
    </w:p>
    <w:p w:rsidR="0012091A" w:rsidRPr="008D3F7A" w:rsidRDefault="008D3F7A" w:rsidP="008D3F7A">
      <w:pPr>
        <w:keepNext/>
        <w:keepLines/>
        <w:spacing w:before="240" w:after="0"/>
        <w:outlineLvl w:val="0"/>
        <w:rPr>
          <w:rFonts w:ascii="Cambria" w:eastAsiaTheme="majorEastAsia" w:hAnsi="Cambria" w:cs="Times New Roman"/>
          <w:color w:val="2E74B5" w:themeColor="accent1" w:themeShade="BF"/>
          <w:sz w:val="32"/>
          <w:szCs w:val="32"/>
        </w:rPr>
      </w:pPr>
      <w:r w:rsidRPr="008D3F7A">
        <w:rPr>
          <w:rFonts w:ascii="Cambria" w:eastAsiaTheme="majorEastAsia" w:hAnsi="Cambria" w:cs="Times New Roman"/>
          <w:color w:val="2E74B5" w:themeColor="accent1" w:themeShade="BF"/>
          <w:sz w:val="32"/>
          <w:szCs w:val="32"/>
        </w:rPr>
        <w:t>Kontaktpersoner:</w:t>
      </w:r>
      <w:r w:rsidR="0012091A">
        <w:rPr>
          <w:rFonts w:ascii="Cambria" w:eastAsiaTheme="majorEastAsia" w:hAnsi="Cambria" w:cs="Times New Roman"/>
          <w:color w:val="2E74B5" w:themeColor="accent1" w:themeShade="BF"/>
          <w:sz w:val="32"/>
          <w:szCs w:val="32"/>
        </w:rPr>
        <w:br/>
      </w:r>
    </w:p>
    <w:p w:rsidR="008D3F7A" w:rsidRPr="008D3F7A" w:rsidRDefault="008D3F7A" w:rsidP="008D3F7A">
      <w:pPr>
        <w:rPr>
          <w:rFonts w:ascii="Cambria" w:eastAsia="Times New Roman" w:hAnsi="Cambria" w:cs="Times New Roman"/>
          <w:color w:val="0563C1" w:themeColor="hyperlink"/>
          <w:u w:val="single"/>
        </w:rPr>
      </w:pPr>
      <w:r w:rsidRPr="008D3F7A">
        <w:rPr>
          <w:rFonts w:ascii="Cambria" w:eastAsia="Times New Roman" w:hAnsi="Cambria" w:cs="Times New Roman"/>
          <w:b/>
          <w:bCs/>
        </w:rPr>
        <w:t>Ingunn Skretting, telefon 416 24 642</w:t>
      </w:r>
      <w:r w:rsidRPr="008D3F7A">
        <w:rPr>
          <w:rFonts w:ascii="Cambria" w:eastAsia="Times New Roman" w:hAnsi="Cambria" w:cs="Times New Roman"/>
          <w:b/>
          <w:bCs/>
        </w:rPr>
        <w:br/>
      </w:r>
      <w:hyperlink r:id="rId11" w:history="1">
        <w:r w:rsidRPr="008D3F7A">
          <w:rPr>
            <w:rFonts w:ascii="Cambria" w:eastAsia="Times New Roman" w:hAnsi="Cambria" w:cs="Times New Roman"/>
            <w:color w:val="0563C1" w:themeColor="hyperlink"/>
            <w:u w:val="single"/>
          </w:rPr>
          <w:t>Ingunn.Skretting@lyngdal.kommune.no</w:t>
        </w:r>
      </w:hyperlink>
      <w:r>
        <w:rPr>
          <w:rFonts w:ascii="Cambria" w:eastAsia="Times New Roman" w:hAnsi="Cambria" w:cs="Times New Roman"/>
        </w:rPr>
        <w:br/>
      </w:r>
    </w:p>
    <w:p w:rsidR="008D3F7A" w:rsidRPr="008D3F7A" w:rsidRDefault="008D3F7A" w:rsidP="008D3F7A">
      <w:pPr>
        <w:rPr>
          <w:rFonts w:ascii="Cambria" w:eastAsia="Times New Roman" w:hAnsi="Cambria" w:cs="Times New Roman"/>
        </w:rPr>
      </w:pPr>
      <w:r w:rsidRPr="008D3F7A">
        <w:rPr>
          <w:rFonts w:ascii="Cambria" w:eastAsia="Times New Roman" w:hAnsi="Cambria" w:cs="Times New Roman"/>
          <w:b/>
          <w:bCs/>
        </w:rPr>
        <w:t>Anne Sanden Kvinen, telefon 977 43 000</w:t>
      </w:r>
      <w:r w:rsidRPr="008D3F7A">
        <w:rPr>
          <w:rFonts w:ascii="Cambria" w:eastAsia="Times New Roman" w:hAnsi="Cambria" w:cs="Times New Roman"/>
          <w:b/>
          <w:bCs/>
        </w:rPr>
        <w:br/>
      </w:r>
      <w:hyperlink r:id="rId12" w:history="1">
        <w:r w:rsidRPr="008D3F7A">
          <w:rPr>
            <w:rFonts w:ascii="Cambria" w:eastAsia="Times New Roman" w:hAnsi="Cambria" w:cs="Times New Roman"/>
            <w:color w:val="0563C1" w:themeColor="hyperlink"/>
            <w:u w:val="single"/>
          </w:rPr>
          <w:t>Anne.Sanden.Kvinen@lyngdal.kommune.no</w:t>
        </w:r>
      </w:hyperlink>
    </w:p>
    <w:p w:rsidR="008D3F7A" w:rsidRPr="008D3F7A" w:rsidRDefault="008D3F7A" w:rsidP="008D3F7A">
      <w:pPr>
        <w:rPr>
          <w:rFonts w:ascii="Cambria" w:eastAsia="Times New Roman" w:hAnsi="Cambria" w:cs="Times New Roman"/>
        </w:rPr>
      </w:pPr>
    </w:p>
    <w:p w:rsidR="0012091A" w:rsidRDefault="008D3F7A" w:rsidP="008D3F7A">
      <w:pPr>
        <w:rPr>
          <w:rFonts w:ascii="Cambria" w:eastAsia="Times New Roman" w:hAnsi="Cambria" w:cs="Times New Roman"/>
        </w:rPr>
      </w:pPr>
      <w:r w:rsidRPr="008D3F7A">
        <w:rPr>
          <w:rFonts w:ascii="Cambria" w:eastAsia="Times New Roman" w:hAnsi="Cambria" w:cs="Times New Roman"/>
        </w:rPr>
        <w:t xml:space="preserve">Vedlagte bilder kan </w:t>
      </w:r>
      <w:r w:rsidR="0012091A">
        <w:rPr>
          <w:rFonts w:ascii="Cambria" w:eastAsia="Times New Roman" w:hAnsi="Cambria" w:cs="Times New Roman"/>
        </w:rPr>
        <w:t xml:space="preserve">kun </w:t>
      </w:r>
      <w:r w:rsidRPr="008D3F7A">
        <w:rPr>
          <w:rFonts w:ascii="Cambria" w:eastAsia="Times New Roman" w:hAnsi="Cambria" w:cs="Times New Roman"/>
        </w:rPr>
        <w:t xml:space="preserve">benyttes </w:t>
      </w:r>
      <w:r w:rsidR="0012091A">
        <w:rPr>
          <w:rFonts w:ascii="Cambria" w:eastAsia="Times New Roman" w:hAnsi="Cambria" w:cs="Times New Roman"/>
        </w:rPr>
        <w:t>sammen med innholdet i pressemeldingen.</w:t>
      </w:r>
    </w:p>
    <w:p w:rsidR="008D3F7A" w:rsidRPr="008D3F7A" w:rsidRDefault="0012091A" w:rsidP="008D3F7A">
      <w:pPr>
        <w:rPr>
          <w:rFonts w:ascii="Cambria" w:eastAsia="Times New Roman" w:hAnsi="Cambria" w:cs="Times New Roman"/>
        </w:rPr>
      </w:pPr>
      <w:r>
        <w:rPr>
          <w:rFonts w:ascii="Cambria" w:eastAsia="Times New Roman" w:hAnsi="Cambria" w:cs="Times New Roman"/>
        </w:rPr>
        <w:t>Bildene k</w:t>
      </w:r>
      <w:r w:rsidR="008D3F7A" w:rsidRPr="008D3F7A">
        <w:rPr>
          <w:rFonts w:ascii="Cambria" w:eastAsia="Times New Roman" w:hAnsi="Cambria" w:cs="Times New Roman"/>
        </w:rPr>
        <w:t xml:space="preserve">rediteres med </w:t>
      </w:r>
      <w:r w:rsidR="008D3F7A" w:rsidRPr="008D3F7A">
        <w:rPr>
          <w:rFonts w:ascii="Cambria" w:eastAsia="Times New Roman" w:hAnsi="Cambria" w:cs="Times New Roman"/>
          <w:b/>
        </w:rPr>
        <w:t xml:space="preserve">Foto: </w:t>
      </w:r>
      <w:r>
        <w:rPr>
          <w:rFonts w:ascii="Cambria" w:eastAsia="Times New Roman" w:hAnsi="Cambria" w:cs="Times New Roman"/>
          <w:b/>
        </w:rPr>
        <w:t xml:space="preserve">Ole Aa. Brattfjord, </w:t>
      </w:r>
      <w:r w:rsidR="008D3F7A" w:rsidRPr="008D3F7A">
        <w:rPr>
          <w:rFonts w:ascii="Cambria" w:eastAsia="Times New Roman" w:hAnsi="Cambria" w:cs="Times New Roman"/>
          <w:b/>
        </w:rPr>
        <w:t>Lyngdal kommune</w:t>
      </w:r>
    </w:p>
    <w:p w:rsidR="000C5091" w:rsidRDefault="000C5091" w:rsidP="00A95AAE">
      <w:pPr>
        <w:rPr>
          <w:rFonts w:ascii="Cambria" w:hAnsi="Cambria"/>
        </w:rPr>
      </w:pPr>
    </w:p>
    <w:p w:rsidR="0012091A" w:rsidRDefault="0012091A" w:rsidP="00A95AAE">
      <w:pPr>
        <w:rPr>
          <w:rFonts w:ascii="Cambria" w:hAnsi="Cambria"/>
        </w:rPr>
      </w:pPr>
      <w:r>
        <w:rPr>
          <w:rFonts w:ascii="Cambria" w:hAnsi="Cambria"/>
        </w:rPr>
        <w:t>Forslag til billedtekst:</w:t>
      </w:r>
    </w:p>
    <w:p w:rsidR="0012091A" w:rsidRPr="008D3F7A" w:rsidRDefault="0012091A" w:rsidP="00A95AAE">
      <w:pPr>
        <w:rPr>
          <w:rFonts w:ascii="Cambria" w:hAnsi="Cambria"/>
        </w:rPr>
      </w:pPr>
      <w:r>
        <w:rPr>
          <w:rFonts w:ascii="Cambria" w:hAnsi="Cambria"/>
        </w:rPr>
        <w:t xml:space="preserve">Prosjektleder Ingunn Skretting (t.v.) og virksomhetsleder Anne Sanden Kvinen med </w:t>
      </w:r>
      <w:r w:rsidR="00C757CC">
        <w:rPr>
          <w:rFonts w:ascii="Cambria" w:hAnsi="Cambria"/>
        </w:rPr>
        <w:t xml:space="preserve">flotte </w:t>
      </w:r>
      <w:r>
        <w:rPr>
          <w:rFonts w:ascii="Cambria" w:hAnsi="Cambria"/>
        </w:rPr>
        <w:t>Lyngdal helsehus i bakgrunnen. Snart åpner de dørene for alle skuelystne.</w:t>
      </w:r>
      <w:r>
        <w:rPr>
          <w:rFonts w:ascii="Cambria" w:hAnsi="Cambria"/>
        </w:rPr>
        <w:br/>
        <w:t>Foto: Ole Aa. Brattfjord, Lyngdal kommune</w:t>
      </w:r>
    </w:p>
    <w:sectPr w:rsidR="0012091A" w:rsidRPr="008D3F7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BE" w:rsidRDefault="000A7BBE" w:rsidP="002217FA">
      <w:pPr>
        <w:spacing w:after="0" w:line="240" w:lineRule="auto"/>
      </w:pPr>
      <w:r>
        <w:separator/>
      </w:r>
    </w:p>
  </w:endnote>
  <w:endnote w:type="continuationSeparator" w:id="0">
    <w:p w:rsidR="000A7BBE" w:rsidRDefault="000A7BBE"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B9" w:rsidRDefault="00100A95">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Pr>
            <w:noProof/>
          </w:rPr>
          <w:t>2</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BE" w:rsidRDefault="000A7BBE" w:rsidP="002217FA">
      <w:pPr>
        <w:spacing w:after="0" w:line="240" w:lineRule="auto"/>
      </w:pPr>
      <w:r>
        <w:separator/>
      </w:r>
    </w:p>
  </w:footnote>
  <w:footnote w:type="continuationSeparator" w:id="0">
    <w:p w:rsidR="000A7BBE" w:rsidRDefault="000A7BBE" w:rsidP="00221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60CF5773" wp14:editId="15284E56">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rsidR="002D447E" w:rsidRDefault="002D447E" w:rsidP="004C6396">
    <w:pPr>
      <w:pStyle w:val="Topptekst"/>
      <w:jc w:val="right"/>
      <w:rPr>
        <w:noProof/>
        <w:lang w:eastAsia="nb-NO"/>
      </w:rPr>
    </w:pPr>
  </w:p>
  <w:p w:rsidR="002D447E" w:rsidRDefault="002D447E" w:rsidP="004C6396">
    <w:pPr>
      <w:pStyle w:val="Topptekst"/>
      <w:jc w:val="right"/>
    </w:pPr>
  </w:p>
  <w:p w:rsidR="004C6396" w:rsidRDefault="004C6396" w:rsidP="004C6396">
    <w:pPr>
      <w:pStyle w:val="Topptekst"/>
      <w:jc w:val="right"/>
    </w:pPr>
  </w:p>
  <w:p w:rsidR="004C6396" w:rsidRDefault="004C6396" w:rsidP="004C6396">
    <w:pPr>
      <w:pStyle w:val="Top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7F75"/>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1636BB6"/>
    <w:multiLevelType w:val="hybridMultilevel"/>
    <w:tmpl w:val="230A8C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A1798A"/>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67F7348"/>
    <w:multiLevelType w:val="hybridMultilevel"/>
    <w:tmpl w:val="FD30B4F6"/>
    <w:lvl w:ilvl="0" w:tplc="DDC8E3C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EB0BEB"/>
    <w:multiLevelType w:val="hybridMultilevel"/>
    <w:tmpl w:val="B7361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4C2689"/>
    <w:multiLevelType w:val="hybridMultilevel"/>
    <w:tmpl w:val="39C6AF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D731E42"/>
    <w:multiLevelType w:val="hybridMultilevel"/>
    <w:tmpl w:val="E1B0D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D911D84"/>
    <w:multiLevelType w:val="hybridMultilevel"/>
    <w:tmpl w:val="07ACC4C0"/>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29B7EC4"/>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5BB51C1"/>
    <w:multiLevelType w:val="hybridMultilevel"/>
    <w:tmpl w:val="ABA0A4D0"/>
    <w:lvl w:ilvl="0" w:tplc="4F64138E">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0" w15:restartNumberingAfterBreak="0">
    <w:nsid w:val="15E3599E"/>
    <w:multiLevelType w:val="singleLevel"/>
    <w:tmpl w:val="954C1768"/>
    <w:lvl w:ilvl="0">
      <w:start w:val="1"/>
      <w:numFmt w:val="bullet"/>
      <w:lvlText w:val=""/>
      <w:lvlJc w:val="left"/>
      <w:pPr>
        <w:ind w:left="720" w:hanging="360"/>
      </w:pPr>
      <w:rPr>
        <w:rFonts w:ascii="Symbol" w:eastAsia="Symbol" w:hAnsi="Symbol" w:cs="Symbol" w:hint="default"/>
        <w:b w:val="0"/>
        <w:i w:val="0"/>
        <w:strike w:val="0"/>
        <w:dstrike w:val="0"/>
        <w:color w:val="auto"/>
        <w:position w:val="0"/>
        <w:sz w:val="22"/>
        <w:u w:val="none"/>
        <w:effect w:val="none"/>
      </w:rPr>
    </w:lvl>
  </w:abstractNum>
  <w:abstractNum w:abstractNumId="11" w15:restartNumberingAfterBreak="0">
    <w:nsid w:val="18E243EA"/>
    <w:multiLevelType w:val="hybridMultilevel"/>
    <w:tmpl w:val="ADDA0FE6"/>
    <w:lvl w:ilvl="0" w:tplc="647EC986">
      <w:start w:val="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500FCF"/>
    <w:multiLevelType w:val="hybridMultilevel"/>
    <w:tmpl w:val="D87807EC"/>
    <w:lvl w:ilvl="0" w:tplc="CE841532">
      <w:start w:val="1"/>
      <w:numFmt w:val="bullet"/>
      <w:lvlText w:val="-"/>
      <w:lvlJc w:val="left"/>
      <w:pPr>
        <w:ind w:left="720" w:hanging="360"/>
      </w:pPr>
      <w:rPr>
        <w:rFonts w:ascii="Cambria" w:eastAsiaTheme="minorHAnsi"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060827"/>
    <w:multiLevelType w:val="hybridMultilevel"/>
    <w:tmpl w:val="09FECA26"/>
    <w:lvl w:ilvl="0" w:tplc="14A2035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30A659F"/>
    <w:multiLevelType w:val="hybridMultilevel"/>
    <w:tmpl w:val="799CD71A"/>
    <w:lvl w:ilvl="0" w:tplc="BAD4C9A6">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25DB027C"/>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2B6342F3"/>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E4B249A"/>
    <w:multiLevelType w:val="hybridMultilevel"/>
    <w:tmpl w:val="15FA93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2EA81F78"/>
    <w:multiLevelType w:val="hybridMultilevel"/>
    <w:tmpl w:val="F0D82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0487038"/>
    <w:multiLevelType w:val="hybridMultilevel"/>
    <w:tmpl w:val="B6E878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0A70BE"/>
    <w:multiLevelType w:val="hybridMultilevel"/>
    <w:tmpl w:val="D61ED19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5442851"/>
    <w:multiLevelType w:val="hybridMultilevel"/>
    <w:tmpl w:val="3894D066"/>
    <w:lvl w:ilvl="0" w:tplc="ABC4323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AD52AE5"/>
    <w:multiLevelType w:val="hybridMultilevel"/>
    <w:tmpl w:val="311EB524"/>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3" w15:restartNumberingAfterBreak="0">
    <w:nsid w:val="3B2C35D2"/>
    <w:multiLevelType w:val="singleLevel"/>
    <w:tmpl w:val="121C14C8"/>
    <w:lvl w:ilvl="0">
      <w:start w:val="1"/>
      <w:numFmt w:val="bullet"/>
      <w:lvlText w:val=""/>
      <w:lvlJc w:val="left"/>
      <w:pPr>
        <w:tabs>
          <w:tab w:val="num" w:pos="720"/>
        </w:tabs>
        <w:ind w:left="720" w:hanging="360"/>
      </w:pPr>
      <w:rPr>
        <w:rFonts w:ascii="Symbol" w:eastAsia="Symbol" w:hAnsi="Symbol" w:cs="Symbol" w:hint="default"/>
        <w:b w:val="0"/>
        <w:i w:val="0"/>
        <w:strike w:val="0"/>
        <w:dstrike w:val="0"/>
        <w:color w:val="FF0000"/>
        <w:position w:val="0"/>
        <w:sz w:val="22"/>
        <w:u w:val="none"/>
        <w:effect w:val="none"/>
      </w:rPr>
    </w:lvl>
  </w:abstractNum>
  <w:abstractNum w:abstractNumId="24" w15:restartNumberingAfterBreak="0">
    <w:nsid w:val="3CB22CC0"/>
    <w:multiLevelType w:val="hybridMultilevel"/>
    <w:tmpl w:val="D9BA5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BE0DE7"/>
    <w:multiLevelType w:val="hybridMultilevel"/>
    <w:tmpl w:val="2DDE1C74"/>
    <w:lvl w:ilvl="0" w:tplc="954C1768">
      <w:start w:val="1"/>
      <w:numFmt w:val="bullet"/>
      <w:lvlText w:val=""/>
      <w:lvlJc w:val="left"/>
      <w:pPr>
        <w:ind w:left="720" w:hanging="360"/>
      </w:pPr>
      <w:rPr>
        <w:rFonts w:ascii="Symbol" w:eastAsia="Symbol" w:hAnsi="Symbol" w:cs="Symbol" w:hint="default"/>
        <w:b w:val="0"/>
        <w:i w:val="0"/>
        <w:strike w:val="0"/>
        <w:dstrike w:val="0"/>
        <w:color w:val="auto"/>
        <w:position w:val="0"/>
        <w:sz w:val="22"/>
        <w:u w:val="none"/>
        <w:effect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DC57BE1"/>
    <w:multiLevelType w:val="hybridMultilevel"/>
    <w:tmpl w:val="D220A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47616A0"/>
    <w:multiLevelType w:val="hybridMultilevel"/>
    <w:tmpl w:val="66C2B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C02ACC"/>
    <w:multiLevelType w:val="hybridMultilevel"/>
    <w:tmpl w:val="F95A81F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9" w15:restartNumberingAfterBreak="0">
    <w:nsid w:val="45272222"/>
    <w:multiLevelType w:val="hybridMultilevel"/>
    <w:tmpl w:val="EE9C6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84672D8"/>
    <w:multiLevelType w:val="hybridMultilevel"/>
    <w:tmpl w:val="3EF80B94"/>
    <w:lvl w:ilvl="0" w:tplc="F07416E2">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07367B"/>
    <w:multiLevelType w:val="hybridMultilevel"/>
    <w:tmpl w:val="9DBCD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52A6E75"/>
    <w:multiLevelType w:val="hybridMultilevel"/>
    <w:tmpl w:val="76CE537A"/>
    <w:lvl w:ilvl="0" w:tplc="F58ECA04">
      <w:start w:val="28"/>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7F47128"/>
    <w:multiLevelType w:val="hybridMultilevel"/>
    <w:tmpl w:val="2AC41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B9B005F"/>
    <w:multiLevelType w:val="hybridMultilevel"/>
    <w:tmpl w:val="FA94C9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D542E56"/>
    <w:multiLevelType w:val="hybridMultilevel"/>
    <w:tmpl w:val="F0EE94D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5D90354"/>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7" w15:restartNumberingAfterBreak="0">
    <w:nsid w:val="686071C7"/>
    <w:multiLevelType w:val="hybridMultilevel"/>
    <w:tmpl w:val="66345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971A8B"/>
    <w:multiLevelType w:val="hybridMultilevel"/>
    <w:tmpl w:val="D422A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365D66"/>
    <w:multiLevelType w:val="hybridMultilevel"/>
    <w:tmpl w:val="BF00D8FA"/>
    <w:lvl w:ilvl="0" w:tplc="75305274">
      <w:start w:val="1"/>
      <w:numFmt w:val="bullet"/>
      <w:lvlText w:val=""/>
      <w:lvlJc w:val="left"/>
      <w:pPr>
        <w:ind w:left="720" w:hanging="360"/>
      </w:pPr>
      <w:rPr>
        <w:rFonts w:ascii="Symbol" w:eastAsia="Times New Roman"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40" w15:restartNumberingAfterBreak="0">
    <w:nsid w:val="743B43D7"/>
    <w:multiLevelType w:val="hybridMultilevel"/>
    <w:tmpl w:val="85602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6880E7E"/>
    <w:multiLevelType w:val="hybridMultilevel"/>
    <w:tmpl w:val="F71235B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2" w15:restartNumberingAfterBreak="0">
    <w:nsid w:val="77DD2954"/>
    <w:multiLevelType w:val="hybridMultilevel"/>
    <w:tmpl w:val="760C4C3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3" w15:restartNumberingAfterBreak="0">
    <w:nsid w:val="7DF21226"/>
    <w:multiLevelType w:val="hybridMultilevel"/>
    <w:tmpl w:val="EE40C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EB36B00"/>
    <w:multiLevelType w:val="hybridMultilevel"/>
    <w:tmpl w:val="6B3414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3"/>
  </w:num>
  <w:num w:numId="5">
    <w:abstractNumId w:val="3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0"/>
  </w:num>
  <w:num w:numId="10">
    <w:abstractNumId w:val="23"/>
  </w:num>
  <w:num w:numId="11">
    <w:abstractNumId w:val="25"/>
  </w:num>
  <w:num w:numId="12">
    <w:abstractNumId w:val="27"/>
  </w:num>
  <w:num w:numId="13">
    <w:abstractNumId w:val="28"/>
  </w:num>
  <w:num w:numId="14">
    <w:abstractNumId w:val="12"/>
  </w:num>
  <w:num w:numId="15">
    <w:abstractNumId w:val="1"/>
  </w:num>
  <w:num w:numId="16">
    <w:abstractNumId w:val="41"/>
  </w:num>
  <w:num w:numId="17">
    <w:abstractNumId w:val="2"/>
  </w:num>
  <w:num w:numId="18">
    <w:abstractNumId w:val="15"/>
  </w:num>
  <w:num w:numId="19">
    <w:abstractNumId w:val="43"/>
  </w:num>
  <w:num w:numId="20">
    <w:abstractNumId w:val="37"/>
  </w:num>
  <w:num w:numId="21">
    <w:abstractNumId w:val="4"/>
  </w:num>
  <w:num w:numId="22">
    <w:abstractNumId w:val="14"/>
  </w:num>
  <w:num w:numId="23">
    <w:abstractNumId w:val="11"/>
  </w:num>
  <w:num w:numId="24">
    <w:abstractNumId w:val="2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6"/>
  </w:num>
  <w:num w:numId="28">
    <w:abstractNumId w:val="18"/>
  </w:num>
  <w:num w:numId="29">
    <w:abstractNumId w:val="33"/>
  </w:num>
  <w:num w:numId="30">
    <w:abstractNumId w:val="44"/>
  </w:num>
  <w:num w:numId="31">
    <w:abstractNumId w:val="40"/>
  </w:num>
  <w:num w:numId="32">
    <w:abstractNumId w:val="31"/>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0"/>
  </w:num>
  <w:num w:numId="36">
    <w:abstractNumId w:val="6"/>
  </w:num>
  <w:num w:numId="37">
    <w:abstractNumId w:val="21"/>
  </w:num>
  <w:num w:numId="38">
    <w:abstractNumId w:val="7"/>
  </w:num>
  <w:num w:numId="39">
    <w:abstractNumId w:val="26"/>
  </w:num>
  <w:num w:numId="40">
    <w:abstractNumId w:val="38"/>
  </w:num>
  <w:num w:numId="41">
    <w:abstractNumId w:val="32"/>
  </w:num>
  <w:num w:numId="42">
    <w:abstractNumId w:val="39"/>
  </w:num>
  <w:num w:numId="43">
    <w:abstractNumId w:val="24"/>
  </w:num>
  <w:num w:numId="44">
    <w:abstractNumId w:val="34"/>
  </w:num>
  <w:num w:numId="4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BE"/>
    <w:rsid w:val="00003E74"/>
    <w:rsid w:val="000065E2"/>
    <w:rsid w:val="00012527"/>
    <w:rsid w:val="00014E6B"/>
    <w:rsid w:val="00031EC9"/>
    <w:rsid w:val="00033C8E"/>
    <w:rsid w:val="000346E2"/>
    <w:rsid w:val="00035225"/>
    <w:rsid w:val="0004006C"/>
    <w:rsid w:val="00041712"/>
    <w:rsid w:val="00047C2A"/>
    <w:rsid w:val="00055181"/>
    <w:rsid w:val="000557BC"/>
    <w:rsid w:val="00065FCD"/>
    <w:rsid w:val="00067299"/>
    <w:rsid w:val="00067588"/>
    <w:rsid w:val="00073423"/>
    <w:rsid w:val="000753D4"/>
    <w:rsid w:val="000807DF"/>
    <w:rsid w:val="00085CAF"/>
    <w:rsid w:val="00090DB2"/>
    <w:rsid w:val="00090DFB"/>
    <w:rsid w:val="000A495F"/>
    <w:rsid w:val="000A7BBE"/>
    <w:rsid w:val="000B32BB"/>
    <w:rsid w:val="000C1AD9"/>
    <w:rsid w:val="000C1D54"/>
    <w:rsid w:val="000C5091"/>
    <w:rsid w:val="000C75BC"/>
    <w:rsid w:val="000D434A"/>
    <w:rsid w:val="000D79F2"/>
    <w:rsid w:val="000F2C17"/>
    <w:rsid w:val="000F41E0"/>
    <w:rsid w:val="00100A95"/>
    <w:rsid w:val="00101598"/>
    <w:rsid w:val="001050FD"/>
    <w:rsid w:val="001146E9"/>
    <w:rsid w:val="00114DFE"/>
    <w:rsid w:val="0012091A"/>
    <w:rsid w:val="00130083"/>
    <w:rsid w:val="001400B5"/>
    <w:rsid w:val="00150192"/>
    <w:rsid w:val="00152469"/>
    <w:rsid w:val="00154E1F"/>
    <w:rsid w:val="001644A3"/>
    <w:rsid w:val="00170077"/>
    <w:rsid w:val="00172716"/>
    <w:rsid w:val="001804FA"/>
    <w:rsid w:val="00184BFE"/>
    <w:rsid w:val="001A3A38"/>
    <w:rsid w:val="001A4176"/>
    <w:rsid w:val="001A4B3A"/>
    <w:rsid w:val="001B104A"/>
    <w:rsid w:val="001B497B"/>
    <w:rsid w:val="001B5AAE"/>
    <w:rsid w:val="001B7B71"/>
    <w:rsid w:val="001C2254"/>
    <w:rsid w:val="001C2477"/>
    <w:rsid w:val="001C25C8"/>
    <w:rsid w:val="001D4A36"/>
    <w:rsid w:val="001D7625"/>
    <w:rsid w:val="001F610E"/>
    <w:rsid w:val="00205971"/>
    <w:rsid w:val="002070F3"/>
    <w:rsid w:val="002217FA"/>
    <w:rsid w:val="0023339A"/>
    <w:rsid w:val="00234793"/>
    <w:rsid w:val="002367E5"/>
    <w:rsid w:val="0023759B"/>
    <w:rsid w:val="0024354A"/>
    <w:rsid w:val="00243CD8"/>
    <w:rsid w:val="00246EC4"/>
    <w:rsid w:val="00247B65"/>
    <w:rsid w:val="00247D82"/>
    <w:rsid w:val="00250411"/>
    <w:rsid w:val="00250CF5"/>
    <w:rsid w:val="0025121E"/>
    <w:rsid w:val="0025426C"/>
    <w:rsid w:val="00256C47"/>
    <w:rsid w:val="00257169"/>
    <w:rsid w:val="00260301"/>
    <w:rsid w:val="0028246F"/>
    <w:rsid w:val="00293BA2"/>
    <w:rsid w:val="002952C0"/>
    <w:rsid w:val="002969DD"/>
    <w:rsid w:val="00296E16"/>
    <w:rsid w:val="00296E5B"/>
    <w:rsid w:val="002A618D"/>
    <w:rsid w:val="002A6C9C"/>
    <w:rsid w:val="002A7449"/>
    <w:rsid w:val="002B7C40"/>
    <w:rsid w:val="002C2BDB"/>
    <w:rsid w:val="002C68FB"/>
    <w:rsid w:val="002D3627"/>
    <w:rsid w:val="002D447E"/>
    <w:rsid w:val="002E0D6F"/>
    <w:rsid w:val="002F2153"/>
    <w:rsid w:val="002F6603"/>
    <w:rsid w:val="002F70DD"/>
    <w:rsid w:val="002F7A58"/>
    <w:rsid w:val="00300FDF"/>
    <w:rsid w:val="00306F24"/>
    <w:rsid w:val="0031425D"/>
    <w:rsid w:val="00314C19"/>
    <w:rsid w:val="00316590"/>
    <w:rsid w:val="00320411"/>
    <w:rsid w:val="003263CC"/>
    <w:rsid w:val="0033045C"/>
    <w:rsid w:val="003320AB"/>
    <w:rsid w:val="00335A54"/>
    <w:rsid w:val="00335AC8"/>
    <w:rsid w:val="00342883"/>
    <w:rsid w:val="00352FC5"/>
    <w:rsid w:val="00353650"/>
    <w:rsid w:val="00364B15"/>
    <w:rsid w:val="00371C4E"/>
    <w:rsid w:val="00375FAB"/>
    <w:rsid w:val="00385A58"/>
    <w:rsid w:val="00386D46"/>
    <w:rsid w:val="0039643F"/>
    <w:rsid w:val="003A06DC"/>
    <w:rsid w:val="003A10A8"/>
    <w:rsid w:val="003A1C24"/>
    <w:rsid w:val="003A566C"/>
    <w:rsid w:val="003A747A"/>
    <w:rsid w:val="003B3273"/>
    <w:rsid w:val="003B3DFD"/>
    <w:rsid w:val="003B4C94"/>
    <w:rsid w:val="003B4EFE"/>
    <w:rsid w:val="003B69CE"/>
    <w:rsid w:val="003B704D"/>
    <w:rsid w:val="003E1D72"/>
    <w:rsid w:val="00400EA8"/>
    <w:rsid w:val="00405B99"/>
    <w:rsid w:val="00411B9F"/>
    <w:rsid w:val="00412866"/>
    <w:rsid w:val="00416B34"/>
    <w:rsid w:val="00421C79"/>
    <w:rsid w:val="00426BC2"/>
    <w:rsid w:val="004336B9"/>
    <w:rsid w:val="004349C3"/>
    <w:rsid w:val="004357C1"/>
    <w:rsid w:val="004406B6"/>
    <w:rsid w:val="00446F87"/>
    <w:rsid w:val="004519D4"/>
    <w:rsid w:val="0045713D"/>
    <w:rsid w:val="004655F8"/>
    <w:rsid w:val="004737C9"/>
    <w:rsid w:val="00477432"/>
    <w:rsid w:val="004834A6"/>
    <w:rsid w:val="00483C15"/>
    <w:rsid w:val="0049077B"/>
    <w:rsid w:val="00493252"/>
    <w:rsid w:val="004952F1"/>
    <w:rsid w:val="00495925"/>
    <w:rsid w:val="004A26A6"/>
    <w:rsid w:val="004A27B5"/>
    <w:rsid w:val="004A3E83"/>
    <w:rsid w:val="004B1DF6"/>
    <w:rsid w:val="004B2AD3"/>
    <w:rsid w:val="004B7AC0"/>
    <w:rsid w:val="004C514C"/>
    <w:rsid w:val="004C5733"/>
    <w:rsid w:val="004C6396"/>
    <w:rsid w:val="004E1788"/>
    <w:rsid w:val="004E18C5"/>
    <w:rsid w:val="004E3159"/>
    <w:rsid w:val="004E54C2"/>
    <w:rsid w:val="004E7D65"/>
    <w:rsid w:val="004F4DDA"/>
    <w:rsid w:val="004F66BA"/>
    <w:rsid w:val="005052BC"/>
    <w:rsid w:val="00512A7A"/>
    <w:rsid w:val="00514F19"/>
    <w:rsid w:val="0051684A"/>
    <w:rsid w:val="00516953"/>
    <w:rsid w:val="00523C31"/>
    <w:rsid w:val="00525EA7"/>
    <w:rsid w:val="00541498"/>
    <w:rsid w:val="00541D3A"/>
    <w:rsid w:val="005426C2"/>
    <w:rsid w:val="005518B6"/>
    <w:rsid w:val="005546A9"/>
    <w:rsid w:val="005548D0"/>
    <w:rsid w:val="00557CBD"/>
    <w:rsid w:val="005702DA"/>
    <w:rsid w:val="00580B98"/>
    <w:rsid w:val="005904C6"/>
    <w:rsid w:val="0059072A"/>
    <w:rsid w:val="005A7E70"/>
    <w:rsid w:val="005B035F"/>
    <w:rsid w:val="005B1407"/>
    <w:rsid w:val="005B4688"/>
    <w:rsid w:val="005B7E14"/>
    <w:rsid w:val="005C61B2"/>
    <w:rsid w:val="005C6269"/>
    <w:rsid w:val="005C7062"/>
    <w:rsid w:val="005D1D8E"/>
    <w:rsid w:val="005D1DDC"/>
    <w:rsid w:val="005E03BE"/>
    <w:rsid w:val="005E21A2"/>
    <w:rsid w:val="005F650B"/>
    <w:rsid w:val="00605EC1"/>
    <w:rsid w:val="006061B6"/>
    <w:rsid w:val="006079D6"/>
    <w:rsid w:val="00607ECF"/>
    <w:rsid w:val="006108C1"/>
    <w:rsid w:val="00611AAD"/>
    <w:rsid w:val="006162F9"/>
    <w:rsid w:val="00617BF3"/>
    <w:rsid w:val="00630B32"/>
    <w:rsid w:val="006318A4"/>
    <w:rsid w:val="00637018"/>
    <w:rsid w:val="00640637"/>
    <w:rsid w:val="00641B7D"/>
    <w:rsid w:val="00642968"/>
    <w:rsid w:val="0064425B"/>
    <w:rsid w:val="0064467C"/>
    <w:rsid w:val="0065330C"/>
    <w:rsid w:val="00656663"/>
    <w:rsid w:val="00663A6C"/>
    <w:rsid w:val="006679F2"/>
    <w:rsid w:val="00672D79"/>
    <w:rsid w:val="00674180"/>
    <w:rsid w:val="006879F4"/>
    <w:rsid w:val="0069140B"/>
    <w:rsid w:val="00692462"/>
    <w:rsid w:val="0069534D"/>
    <w:rsid w:val="0069710D"/>
    <w:rsid w:val="00697495"/>
    <w:rsid w:val="00697DA1"/>
    <w:rsid w:val="006A389D"/>
    <w:rsid w:val="006B2A94"/>
    <w:rsid w:val="006C6D0C"/>
    <w:rsid w:val="006D0379"/>
    <w:rsid w:val="006D3A4D"/>
    <w:rsid w:val="006D5FDB"/>
    <w:rsid w:val="006E1277"/>
    <w:rsid w:val="006E2D36"/>
    <w:rsid w:val="006E3A8C"/>
    <w:rsid w:val="006E6096"/>
    <w:rsid w:val="006F3045"/>
    <w:rsid w:val="006F3065"/>
    <w:rsid w:val="006F3083"/>
    <w:rsid w:val="006F435C"/>
    <w:rsid w:val="006F5654"/>
    <w:rsid w:val="006F5DBA"/>
    <w:rsid w:val="006F7D2F"/>
    <w:rsid w:val="00701C53"/>
    <w:rsid w:val="0070246B"/>
    <w:rsid w:val="007077B7"/>
    <w:rsid w:val="00710261"/>
    <w:rsid w:val="00714D45"/>
    <w:rsid w:val="007166A3"/>
    <w:rsid w:val="00731EC4"/>
    <w:rsid w:val="00737102"/>
    <w:rsid w:val="0074471B"/>
    <w:rsid w:val="007448C7"/>
    <w:rsid w:val="00746912"/>
    <w:rsid w:val="00747F7F"/>
    <w:rsid w:val="007507F5"/>
    <w:rsid w:val="00756A4A"/>
    <w:rsid w:val="00756FBE"/>
    <w:rsid w:val="0076240E"/>
    <w:rsid w:val="00766596"/>
    <w:rsid w:val="00766A67"/>
    <w:rsid w:val="00770728"/>
    <w:rsid w:val="00773363"/>
    <w:rsid w:val="00775788"/>
    <w:rsid w:val="00785EFB"/>
    <w:rsid w:val="00785F6B"/>
    <w:rsid w:val="0079079F"/>
    <w:rsid w:val="00792897"/>
    <w:rsid w:val="007945ED"/>
    <w:rsid w:val="007A469A"/>
    <w:rsid w:val="007A4BC5"/>
    <w:rsid w:val="007B1ACA"/>
    <w:rsid w:val="007C19B7"/>
    <w:rsid w:val="007C2941"/>
    <w:rsid w:val="007C2BBE"/>
    <w:rsid w:val="007C4B9B"/>
    <w:rsid w:val="007C7062"/>
    <w:rsid w:val="007C7697"/>
    <w:rsid w:val="007E13CF"/>
    <w:rsid w:val="007E4C22"/>
    <w:rsid w:val="007F0C11"/>
    <w:rsid w:val="007F55C1"/>
    <w:rsid w:val="007F67D6"/>
    <w:rsid w:val="00800635"/>
    <w:rsid w:val="00800D7F"/>
    <w:rsid w:val="008118FA"/>
    <w:rsid w:val="00814750"/>
    <w:rsid w:val="008148C0"/>
    <w:rsid w:val="008207C5"/>
    <w:rsid w:val="00821272"/>
    <w:rsid w:val="00822746"/>
    <w:rsid w:val="00822826"/>
    <w:rsid w:val="008314EB"/>
    <w:rsid w:val="00834C48"/>
    <w:rsid w:val="0083655E"/>
    <w:rsid w:val="00836D3F"/>
    <w:rsid w:val="00841410"/>
    <w:rsid w:val="00844F40"/>
    <w:rsid w:val="00861058"/>
    <w:rsid w:val="00862836"/>
    <w:rsid w:val="008628A4"/>
    <w:rsid w:val="0086401B"/>
    <w:rsid w:val="00864466"/>
    <w:rsid w:val="008748F0"/>
    <w:rsid w:val="008801B6"/>
    <w:rsid w:val="00880DF8"/>
    <w:rsid w:val="00881949"/>
    <w:rsid w:val="008835A5"/>
    <w:rsid w:val="00897053"/>
    <w:rsid w:val="00897253"/>
    <w:rsid w:val="008A0634"/>
    <w:rsid w:val="008A3430"/>
    <w:rsid w:val="008A4A41"/>
    <w:rsid w:val="008B6607"/>
    <w:rsid w:val="008B752C"/>
    <w:rsid w:val="008C61A6"/>
    <w:rsid w:val="008C7412"/>
    <w:rsid w:val="008C7EE4"/>
    <w:rsid w:val="008D3F7A"/>
    <w:rsid w:val="008D6158"/>
    <w:rsid w:val="008E284C"/>
    <w:rsid w:val="008E2EB0"/>
    <w:rsid w:val="008E45DB"/>
    <w:rsid w:val="008E7252"/>
    <w:rsid w:val="008E7A1B"/>
    <w:rsid w:val="008F243E"/>
    <w:rsid w:val="008F259C"/>
    <w:rsid w:val="00900B83"/>
    <w:rsid w:val="00905147"/>
    <w:rsid w:val="00906117"/>
    <w:rsid w:val="00906A20"/>
    <w:rsid w:val="0090744C"/>
    <w:rsid w:val="00913855"/>
    <w:rsid w:val="0091610A"/>
    <w:rsid w:val="00922A19"/>
    <w:rsid w:val="00922B3E"/>
    <w:rsid w:val="00923264"/>
    <w:rsid w:val="00924460"/>
    <w:rsid w:val="00925F89"/>
    <w:rsid w:val="00932604"/>
    <w:rsid w:val="00935D81"/>
    <w:rsid w:val="0094556B"/>
    <w:rsid w:val="00953E9B"/>
    <w:rsid w:val="00954481"/>
    <w:rsid w:val="00961C00"/>
    <w:rsid w:val="00962407"/>
    <w:rsid w:val="00963BA7"/>
    <w:rsid w:val="00967FA3"/>
    <w:rsid w:val="00972831"/>
    <w:rsid w:val="009747BE"/>
    <w:rsid w:val="00983756"/>
    <w:rsid w:val="00995DE3"/>
    <w:rsid w:val="009A2438"/>
    <w:rsid w:val="009A3950"/>
    <w:rsid w:val="009A7B09"/>
    <w:rsid w:val="009C244A"/>
    <w:rsid w:val="009C4656"/>
    <w:rsid w:val="009E2948"/>
    <w:rsid w:val="009F2E6E"/>
    <w:rsid w:val="00A0297D"/>
    <w:rsid w:val="00A06B0A"/>
    <w:rsid w:val="00A12C8A"/>
    <w:rsid w:val="00A20F7B"/>
    <w:rsid w:val="00A239AC"/>
    <w:rsid w:val="00A30F91"/>
    <w:rsid w:val="00A37423"/>
    <w:rsid w:val="00A41B9B"/>
    <w:rsid w:val="00A503EE"/>
    <w:rsid w:val="00A5139B"/>
    <w:rsid w:val="00A523B4"/>
    <w:rsid w:val="00A52C6F"/>
    <w:rsid w:val="00A577BF"/>
    <w:rsid w:val="00A62237"/>
    <w:rsid w:val="00A71162"/>
    <w:rsid w:val="00A72DE8"/>
    <w:rsid w:val="00A84244"/>
    <w:rsid w:val="00A8486D"/>
    <w:rsid w:val="00A95AAE"/>
    <w:rsid w:val="00AA7457"/>
    <w:rsid w:val="00AC1CDF"/>
    <w:rsid w:val="00AD4787"/>
    <w:rsid w:val="00AD6202"/>
    <w:rsid w:val="00AD6294"/>
    <w:rsid w:val="00AE0B8C"/>
    <w:rsid w:val="00AE2C75"/>
    <w:rsid w:val="00AE5445"/>
    <w:rsid w:val="00AE785B"/>
    <w:rsid w:val="00AF4057"/>
    <w:rsid w:val="00B053FA"/>
    <w:rsid w:val="00B1159B"/>
    <w:rsid w:val="00B212CD"/>
    <w:rsid w:val="00B234BA"/>
    <w:rsid w:val="00B23FFB"/>
    <w:rsid w:val="00B25686"/>
    <w:rsid w:val="00B305EA"/>
    <w:rsid w:val="00B33C6B"/>
    <w:rsid w:val="00B34599"/>
    <w:rsid w:val="00B35050"/>
    <w:rsid w:val="00B42D5D"/>
    <w:rsid w:val="00B467F0"/>
    <w:rsid w:val="00B503C4"/>
    <w:rsid w:val="00B61713"/>
    <w:rsid w:val="00B61EC1"/>
    <w:rsid w:val="00B62A57"/>
    <w:rsid w:val="00B66FFB"/>
    <w:rsid w:val="00B82A58"/>
    <w:rsid w:val="00B9445D"/>
    <w:rsid w:val="00B95A2F"/>
    <w:rsid w:val="00B965FF"/>
    <w:rsid w:val="00BA2A82"/>
    <w:rsid w:val="00BA417F"/>
    <w:rsid w:val="00BB10C9"/>
    <w:rsid w:val="00BC40B7"/>
    <w:rsid w:val="00BC4FDA"/>
    <w:rsid w:val="00BC521B"/>
    <w:rsid w:val="00BC781C"/>
    <w:rsid w:val="00BC7D55"/>
    <w:rsid w:val="00BD78D3"/>
    <w:rsid w:val="00BE1D14"/>
    <w:rsid w:val="00BE731E"/>
    <w:rsid w:val="00BF1E9E"/>
    <w:rsid w:val="00BF5AF0"/>
    <w:rsid w:val="00C0035C"/>
    <w:rsid w:val="00C1021F"/>
    <w:rsid w:val="00C16673"/>
    <w:rsid w:val="00C24EE7"/>
    <w:rsid w:val="00C30432"/>
    <w:rsid w:val="00C57DB4"/>
    <w:rsid w:val="00C64531"/>
    <w:rsid w:val="00C65529"/>
    <w:rsid w:val="00C71399"/>
    <w:rsid w:val="00C71866"/>
    <w:rsid w:val="00C757CC"/>
    <w:rsid w:val="00C771FC"/>
    <w:rsid w:val="00C8480A"/>
    <w:rsid w:val="00C85DBF"/>
    <w:rsid w:val="00C92732"/>
    <w:rsid w:val="00C93351"/>
    <w:rsid w:val="00C939FF"/>
    <w:rsid w:val="00CA129F"/>
    <w:rsid w:val="00CA5F2E"/>
    <w:rsid w:val="00CA6A13"/>
    <w:rsid w:val="00CB06B3"/>
    <w:rsid w:val="00CB1002"/>
    <w:rsid w:val="00CB201A"/>
    <w:rsid w:val="00CB5410"/>
    <w:rsid w:val="00CC1D6A"/>
    <w:rsid w:val="00CC641E"/>
    <w:rsid w:val="00CC6733"/>
    <w:rsid w:val="00CD2B3A"/>
    <w:rsid w:val="00CD2B44"/>
    <w:rsid w:val="00CD2FFD"/>
    <w:rsid w:val="00CE0D70"/>
    <w:rsid w:val="00CE7ABC"/>
    <w:rsid w:val="00CF1D58"/>
    <w:rsid w:val="00CF2F1D"/>
    <w:rsid w:val="00D07474"/>
    <w:rsid w:val="00D13E9A"/>
    <w:rsid w:val="00D14CE3"/>
    <w:rsid w:val="00D15CC2"/>
    <w:rsid w:val="00D310A5"/>
    <w:rsid w:val="00D312C0"/>
    <w:rsid w:val="00D32820"/>
    <w:rsid w:val="00D32FCA"/>
    <w:rsid w:val="00D350D6"/>
    <w:rsid w:val="00D4146B"/>
    <w:rsid w:val="00D46BA4"/>
    <w:rsid w:val="00D5297F"/>
    <w:rsid w:val="00D52E37"/>
    <w:rsid w:val="00D56FC7"/>
    <w:rsid w:val="00D62CB3"/>
    <w:rsid w:val="00D636AF"/>
    <w:rsid w:val="00D7002F"/>
    <w:rsid w:val="00D70485"/>
    <w:rsid w:val="00D72309"/>
    <w:rsid w:val="00D85C45"/>
    <w:rsid w:val="00D8788E"/>
    <w:rsid w:val="00D94A58"/>
    <w:rsid w:val="00DA3D21"/>
    <w:rsid w:val="00DA409F"/>
    <w:rsid w:val="00DB1A6D"/>
    <w:rsid w:val="00DB6E8A"/>
    <w:rsid w:val="00DC167C"/>
    <w:rsid w:val="00DD0EDE"/>
    <w:rsid w:val="00DD1465"/>
    <w:rsid w:val="00DD3FAA"/>
    <w:rsid w:val="00DE2C1F"/>
    <w:rsid w:val="00DF1960"/>
    <w:rsid w:val="00DF4EA4"/>
    <w:rsid w:val="00DF7424"/>
    <w:rsid w:val="00E004DE"/>
    <w:rsid w:val="00E01D2D"/>
    <w:rsid w:val="00E05B42"/>
    <w:rsid w:val="00E05FFC"/>
    <w:rsid w:val="00E075CC"/>
    <w:rsid w:val="00E10DCE"/>
    <w:rsid w:val="00E17581"/>
    <w:rsid w:val="00E21261"/>
    <w:rsid w:val="00E21A4A"/>
    <w:rsid w:val="00E23311"/>
    <w:rsid w:val="00E23682"/>
    <w:rsid w:val="00E249AC"/>
    <w:rsid w:val="00E249DF"/>
    <w:rsid w:val="00E254BE"/>
    <w:rsid w:val="00E26DFF"/>
    <w:rsid w:val="00E27D71"/>
    <w:rsid w:val="00E42366"/>
    <w:rsid w:val="00E436B3"/>
    <w:rsid w:val="00E43C29"/>
    <w:rsid w:val="00E5218D"/>
    <w:rsid w:val="00E52FF6"/>
    <w:rsid w:val="00E53DED"/>
    <w:rsid w:val="00E567A5"/>
    <w:rsid w:val="00E753BE"/>
    <w:rsid w:val="00E81A23"/>
    <w:rsid w:val="00E86B57"/>
    <w:rsid w:val="00E907D7"/>
    <w:rsid w:val="00E91F27"/>
    <w:rsid w:val="00E921CD"/>
    <w:rsid w:val="00E94400"/>
    <w:rsid w:val="00E965E2"/>
    <w:rsid w:val="00EA0443"/>
    <w:rsid w:val="00EA0EEA"/>
    <w:rsid w:val="00EA2224"/>
    <w:rsid w:val="00EB1FBD"/>
    <w:rsid w:val="00EB3FFB"/>
    <w:rsid w:val="00EB584F"/>
    <w:rsid w:val="00EC7063"/>
    <w:rsid w:val="00ED05D2"/>
    <w:rsid w:val="00ED0F64"/>
    <w:rsid w:val="00ED2A4A"/>
    <w:rsid w:val="00ED6051"/>
    <w:rsid w:val="00ED6341"/>
    <w:rsid w:val="00EE135F"/>
    <w:rsid w:val="00EE284C"/>
    <w:rsid w:val="00EE288B"/>
    <w:rsid w:val="00EE3BD0"/>
    <w:rsid w:val="00EE462E"/>
    <w:rsid w:val="00EF04F9"/>
    <w:rsid w:val="00EF215A"/>
    <w:rsid w:val="00EF2CA5"/>
    <w:rsid w:val="00EF5419"/>
    <w:rsid w:val="00EF5705"/>
    <w:rsid w:val="00EF5EA2"/>
    <w:rsid w:val="00F0562D"/>
    <w:rsid w:val="00F0652C"/>
    <w:rsid w:val="00F07799"/>
    <w:rsid w:val="00F24A20"/>
    <w:rsid w:val="00F3506E"/>
    <w:rsid w:val="00F36767"/>
    <w:rsid w:val="00F3774B"/>
    <w:rsid w:val="00F41754"/>
    <w:rsid w:val="00F43B53"/>
    <w:rsid w:val="00F4572F"/>
    <w:rsid w:val="00F4675D"/>
    <w:rsid w:val="00F46830"/>
    <w:rsid w:val="00F51416"/>
    <w:rsid w:val="00F51E43"/>
    <w:rsid w:val="00F61A56"/>
    <w:rsid w:val="00F62332"/>
    <w:rsid w:val="00F625D8"/>
    <w:rsid w:val="00F6490C"/>
    <w:rsid w:val="00F6685F"/>
    <w:rsid w:val="00F72689"/>
    <w:rsid w:val="00F76C69"/>
    <w:rsid w:val="00F7710B"/>
    <w:rsid w:val="00F8408A"/>
    <w:rsid w:val="00F868F9"/>
    <w:rsid w:val="00F87F5B"/>
    <w:rsid w:val="00F91593"/>
    <w:rsid w:val="00F97B70"/>
    <w:rsid w:val="00FC3961"/>
    <w:rsid w:val="00FC46BD"/>
    <w:rsid w:val="00FD0D0E"/>
    <w:rsid w:val="00FD16BA"/>
    <w:rsid w:val="00FD64E0"/>
    <w:rsid w:val="00FD6AB3"/>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DCBA285-B1E2-4B75-AA9D-C940A2F7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D3F7A"/>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uiPriority w:val="99"/>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character" w:customStyle="1" w:styleId="Overskrift1Tegn">
    <w:name w:val="Overskrift 1 Tegn"/>
    <w:basedOn w:val="Standardskriftforavsnitt"/>
    <w:link w:val="Overskrift1"/>
    <w:uiPriority w:val="9"/>
    <w:rsid w:val="008D3F7A"/>
    <w:rPr>
      <w:rFonts w:asciiTheme="majorHAnsi" w:eastAsiaTheme="majorEastAsia" w:hAnsiTheme="majorHAnsi" w:cs="Times New Roman"/>
      <w:color w:val="2E74B5" w:themeColor="accent1" w:themeShade="BF"/>
      <w:sz w:val="32"/>
      <w:szCs w:val="32"/>
    </w:rPr>
  </w:style>
  <w:style w:type="paragraph" w:styleId="Tittel">
    <w:name w:val="Title"/>
    <w:basedOn w:val="Normal"/>
    <w:next w:val="Normal"/>
    <w:link w:val="TittelTegn"/>
    <w:uiPriority w:val="10"/>
    <w:qFormat/>
    <w:rsid w:val="008D3F7A"/>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telTegn">
    <w:name w:val="Tittel Tegn"/>
    <w:basedOn w:val="Standardskriftforavsnitt"/>
    <w:link w:val="Tittel"/>
    <w:uiPriority w:val="10"/>
    <w:rsid w:val="008D3F7A"/>
    <w:rPr>
      <w:rFonts w:asciiTheme="majorHAnsi" w:eastAsiaTheme="majorEastAsia" w:hAnsiTheme="majorHAnsi" w:cs="Times New Roman"/>
      <w:spacing w:val="-10"/>
      <w:kern w:val="28"/>
      <w:sz w:val="56"/>
      <w:szCs w:val="56"/>
    </w:rPr>
  </w:style>
  <w:style w:type="character" w:styleId="Sterk">
    <w:name w:val="Strong"/>
    <w:basedOn w:val="Standardskriftforavsnitt"/>
    <w:uiPriority w:val="22"/>
    <w:qFormat/>
    <w:rsid w:val="008D3F7A"/>
    <w:rPr>
      <w:rFonts w:cs="Times New Roman"/>
      <w:b/>
      <w:bCs/>
    </w:rPr>
  </w:style>
  <w:style w:type="paragraph" w:styleId="Sterktsitat">
    <w:name w:val="Intense Quote"/>
    <w:basedOn w:val="Normal"/>
    <w:next w:val="Normal"/>
    <w:link w:val="SterktsitatTegn"/>
    <w:uiPriority w:val="30"/>
    <w:qFormat/>
    <w:rsid w:val="008D3F7A"/>
    <w:pPr>
      <w:pBdr>
        <w:top w:val="single" w:sz="4" w:space="10" w:color="5B9BD5" w:themeColor="accent1"/>
        <w:bottom w:val="single" w:sz="4" w:space="10" w:color="5B9BD5" w:themeColor="accent1"/>
      </w:pBdr>
      <w:spacing w:before="360" w:after="360"/>
      <w:ind w:left="864" w:right="864"/>
      <w:jc w:val="center"/>
    </w:pPr>
    <w:rPr>
      <w:rFonts w:eastAsia="Times New Roman" w:cs="Times New Roman"/>
      <w:i/>
      <w:iCs/>
      <w:color w:val="5B9BD5" w:themeColor="accent1"/>
    </w:rPr>
  </w:style>
  <w:style w:type="character" w:customStyle="1" w:styleId="SterktsitatTegn">
    <w:name w:val="Sterkt sitat Tegn"/>
    <w:basedOn w:val="Standardskriftforavsnitt"/>
    <w:link w:val="Sterktsitat"/>
    <w:uiPriority w:val="30"/>
    <w:rsid w:val="008D3F7A"/>
    <w:rPr>
      <w:rFonts w:eastAsia="Times New Roman" w:cs="Times New Roman"/>
      <w:i/>
      <w:iCs/>
      <w:color w:val="5B9BD5" w:themeColor="accent1"/>
    </w:rPr>
  </w:style>
  <w:style w:type="character" w:styleId="Utheving">
    <w:name w:val="Emphasis"/>
    <w:basedOn w:val="Standardskriftforavsnitt"/>
    <w:uiPriority w:val="20"/>
    <w:qFormat/>
    <w:rsid w:val="008D3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Sanden.Kvinen@lyngdal.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unn.Skretting@lyngdal.kommune.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CF20080512D644AB48AFAAA0878632" ma:contentTypeVersion="2" ma:contentTypeDescription="Opprett et nytt dokument." ma:contentTypeScope="" ma:versionID="21de3a7c90d9ff392febfbbb5e6c326b">
  <xsd:schema xmlns:xsd="http://www.w3.org/2001/XMLSchema" xmlns:xs="http://www.w3.org/2001/XMLSchema" xmlns:p="http://schemas.microsoft.com/office/2006/metadata/properties" xmlns:ns2="de2011ec-9d92-4b52-bed6-7502236e98a7" targetNamespace="http://schemas.microsoft.com/office/2006/metadata/properties" ma:root="true" ma:fieldsID="521775531c475471d850797415242175" ns2:_="">
    <xsd:import namespace="de2011ec-9d92-4b52-bed6-7502236e98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011ec-9d92-4b52-bed6-7502236e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E127-2DAC-4554-A59B-AF2BCE7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011ec-9d92-4b52-bed6-7502236e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2DB80B07-EF0D-451A-8A2D-01C485990CDB}">
  <ds:schemaRefs>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de2011ec-9d92-4b52-bed6-7502236e98a7"/>
    <ds:schemaRef ds:uri="http://purl.org/dc/elements/1.1/"/>
  </ds:schemaRefs>
</ds:datastoreItem>
</file>

<file path=customXml/itemProps4.xml><?xml version="1.0" encoding="utf-8"?>
<ds:datastoreItem xmlns:ds="http://schemas.openxmlformats.org/officeDocument/2006/customXml" ds:itemID="{0F056497-3A95-427B-98A2-E61E99C1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Enkel_rapportmal_Lyngdal_kommune-2</Template>
  <TotalTime>13</TotalTime>
  <Pages>3</Pages>
  <Words>766</Words>
  <Characters>4065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Aa Brattfjord</cp:lastModifiedBy>
  <cp:revision>5</cp:revision>
  <cp:lastPrinted>2018-01-10T11:13:00Z</cp:lastPrinted>
  <dcterms:created xsi:type="dcterms:W3CDTF">2020-02-13T12:27:00Z</dcterms:created>
  <dcterms:modified xsi:type="dcterms:W3CDTF">2020-02-14T14:19:00Z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0x010100F4CF20080512D644AB48AFAAA0878632</vt:lpwstr>
  </property>
</Properties>
</file>